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DF784" w14:textId="77777777" w:rsidR="00C20E1B" w:rsidRPr="00C20E1B" w:rsidRDefault="00C20E1B" w:rsidP="00C20E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inherit" w:eastAsia="Times New Roman" w:hAnsi="inherit" w:cs="Courier New"/>
          <w:b/>
          <w:bCs/>
          <w:color w:val="222222"/>
          <w:sz w:val="42"/>
          <w:szCs w:val="42"/>
          <w:lang w:val="en-US"/>
        </w:rPr>
      </w:pPr>
      <w:r w:rsidRPr="00C20E1B">
        <w:rPr>
          <w:rFonts w:ascii="inherit" w:eastAsia="Times New Roman" w:hAnsi="inherit" w:cs="Courier New"/>
          <w:b/>
          <w:bCs/>
          <w:color w:val="222222"/>
          <w:sz w:val="42"/>
          <w:szCs w:val="42"/>
          <w:lang w:val="en"/>
        </w:rPr>
        <w:t xml:space="preserve">Mapping groundwater hardness in wells as a source of drinking water for the people of </w:t>
      </w:r>
      <w:proofErr w:type="spellStart"/>
      <w:r w:rsidRPr="00C20E1B">
        <w:rPr>
          <w:rFonts w:ascii="inherit" w:eastAsia="Times New Roman" w:hAnsi="inherit" w:cs="Courier New"/>
          <w:b/>
          <w:bCs/>
          <w:color w:val="222222"/>
          <w:sz w:val="42"/>
          <w:szCs w:val="42"/>
          <w:lang w:val="en"/>
        </w:rPr>
        <w:t>Bangkalan</w:t>
      </w:r>
      <w:proofErr w:type="spellEnd"/>
      <w:r w:rsidRPr="00C20E1B">
        <w:rPr>
          <w:rFonts w:ascii="inherit" w:eastAsia="Times New Roman" w:hAnsi="inherit" w:cs="Courier New"/>
          <w:b/>
          <w:bCs/>
          <w:color w:val="222222"/>
          <w:sz w:val="42"/>
          <w:szCs w:val="42"/>
          <w:lang w:val="en"/>
        </w:rPr>
        <w:t xml:space="preserve"> Regency</w:t>
      </w:r>
    </w:p>
    <w:p w14:paraId="069D7695" w14:textId="77777777" w:rsidR="00C20E1B" w:rsidRDefault="00C20E1B" w:rsidP="00BE1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i/>
          <w:sz w:val="24"/>
          <w:szCs w:val="24"/>
          <w:lang w:val="en" w:eastAsia="en-GB"/>
        </w:rPr>
      </w:pPr>
    </w:p>
    <w:p w14:paraId="1CAAFD6B" w14:textId="2CEFCD23" w:rsidR="00F33FA4" w:rsidRPr="00BE1599" w:rsidRDefault="00F33FA4" w:rsidP="00BE1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i/>
          <w:sz w:val="24"/>
          <w:szCs w:val="24"/>
          <w:lang w:val="en" w:eastAsia="en-GB"/>
        </w:rPr>
      </w:pPr>
      <w:r w:rsidRPr="00BE1599">
        <w:rPr>
          <w:rFonts w:ascii="Times New Roman" w:eastAsia="Times New Roman" w:hAnsi="Times New Roman" w:cs="Times New Roman"/>
          <w:i/>
          <w:sz w:val="24"/>
          <w:szCs w:val="24"/>
          <w:lang w:val="en" w:eastAsia="en-GB"/>
        </w:rPr>
        <w:t>ABSTRACT</w:t>
      </w:r>
    </w:p>
    <w:p w14:paraId="66C8AF16" w14:textId="77777777" w:rsidR="00F33FA4" w:rsidRPr="00771B36" w:rsidRDefault="00F33FA4" w:rsidP="00771B36">
      <w:pPr>
        <w:pStyle w:val="HTMLPreformatted"/>
        <w:jc w:val="both"/>
        <w:rPr>
          <w:rFonts w:ascii="Times New Roman" w:hAnsi="Times New Roman" w:cs="Times New Roman"/>
          <w:i/>
          <w:sz w:val="24"/>
          <w:szCs w:val="24"/>
        </w:rPr>
      </w:pPr>
      <w:r w:rsidRPr="00BE1599">
        <w:rPr>
          <w:rFonts w:ascii="Times New Roman" w:hAnsi="Times New Roman" w:cs="Times New Roman"/>
          <w:i/>
          <w:sz w:val="24"/>
          <w:szCs w:val="24"/>
          <w:lang w:val="en"/>
        </w:rPr>
        <w:tab/>
      </w:r>
      <w:proofErr w:type="spellStart"/>
      <w:r w:rsidRPr="00BE1599">
        <w:rPr>
          <w:rFonts w:ascii="Times New Roman" w:hAnsi="Times New Roman" w:cs="Times New Roman"/>
          <w:i/>
          <w:sz w:val="24"/>
          <w:szCs w:val="24"/>
          <w:lang w:val="en"/>
        </w:rPr>
        <w:t>Herce</w:t>
      </w:r>
      <w:proofErr w:type="spellEnd"/>
      <w:r w:rsidRPr="00BE1599">
        <w:rPr>
          <w:rFonts w:ascii="Times New Roman" w:hAnsi="Times New Roman" w:cs="Times New Roman"/>
          <w:i/>
          <w:sz w:val="24"/>
          <w:szCs w:val="24"/>
          <w:lang w:val="en"/>
        </w:rPr>
        <w:t xml:space="preserve"> Farida </w:t>
      </w:r>
      <w:proofErr w:type="spellStart"/>
      <w:r w:rsidRPr="00BE1599">
        <w:rPr>
          <w:rFonts w:ascii="Times New Roman" w:hAnsi="Times New Roman" w:cs="Times New Roman"/>
          <w:i/>
          <w:sz w:val="24"/>
          <w:szCs w:val="24"/>
          <w:lang w:val="en"/>
        </w:rPr>
        <w:t>Solossa</w:t>
      </w:r>
      <w:proofErr w:type="spellEnd"/>
      <w:r w:rsidRPr="00BE1599">
        <w:rPr>
          <w:rFonts w:ascii="Times New Roman" w:hAnsi="Times New Roman" w:cs="Times New Roman"/>
          <w:i/>
          <w:sz w:val="24"/>
          <w:szCs w:val="24"/>
          <w:lang w:val="en"/>
        </w:rPr>
        <w:t xml:space="preserve"> 20.2018.2.00117 Mapping of Groundwater Hardness </w:t>
      </w:r>
      <w:r w:rsidR="00771B36" w:rsidRPr="00771B36">
        <w:rPr>
          <w:rFonts w:ascii="Times New Roman" w:hAnsi="Times New Roman" w:cs="Times New Roman"/>
          <w:i/>
          <w:sz w:val="24"/>
          <w:szCs w:val="24"/>
          <w:lang w:val="en"/>
        </w:rPr>
        <w:t xml:space="preserve">Distribution of Drinking Water for </w:t>
      </w:r>
      <w:proofErr w:type="spellStart"/>
      <w:r w:rsidR="00771B36" w:rsidRPr="00771B36">
        <w:rPr>
          <w:rFonts w:ascii="Times New Roman" w:hAnsi="Times New Roman" w:cs="Times New Roman"/>
          <w:i/>
          <w:sz w:val="24"/>
          <w:szCs w:val="24"/>
          <w:lang w:val="en"/>
        </w:rPr>
        <w:t>Bangkalan</w:t>
      </w:r>
      <w:proofErr w:type="spellEnd"/>
      <w:r w:rsidR="00771B36" w:rsidRPr="00771B36">
        <w:rPr>
          <w:rFonts w:ascii="Times New Roman" w:hAnsi="Times New Roman" w:cs="Times New Roman"/>
          <w:i/>
          <w:sz w:val="24"/>
          <w:szCs w:val="24"/>
          <w:lang w:val="en"/>
        </w:rPr>
        <w:t xml:space="preserve"> District Community, in 2019. Thesis, Department of Environmental Engineering, Faculty of Civil Engineering and Planning, Adhi </w:t>
      </w:r>
      <w:proofErr w:type="spellStart"/>
      <w:r w:rsidR="00771B36" w:rsidRPr="00771B36">
        <w:rPr>
          <w:rFonts w:ascii="Times New Roman" w:hAnsi="Times New Roman" w:cs="Times New Roman"/>
          <w:i/>
          <w:sz w:val="24"/>
          <w:szCs w:val="24"/>
          <w:lang w:val="en"/>
        </w:rPr>
        <w:t>Tama</w:t>
      </w:r>
      <w:proofErr w:type="spellEnd"/>
      <w:r w:rsidR="00771B36" w:rsidRPr="00771B36">
        <w:rPr>
          <w:rFonts w:ascii="Times New Roman" w:hAnsi="Times New Roman" w:cs="Times New Roman"/>
          <w:i/>
          <w:sz w:val="24"/>
          <w:szCs w:val="24"/>
          <w:lang w:val="en"/>
        </w:rPr>
        <w:t xml:space="preserve"> Institute of Technology Surabaya, Advisor Dr. </w:t>
      </w:r>
      <w:proofErr w:type="spellStart"/>
      <w:r w:rsidR="00771B36" w:rsidRPr="00771B36">
        <w:rPr>
          <w:rFonts w:ascii="Times New Roman" w:hAnsi="Times New Roman" w:cs="Times New Roman"/>
          <w:i/>
          <w:sz w:val="24"/>
          <w:szCs w:val="24"/>
          <w:lang w:val="en"/>
        </w:rPr>
        <w:t>Yulfiah</w:t>
      </w:r>
      <w:proofErr w:type="spellEnd"/>
      <w:r w:rsidR="00771B36" w:rsidRPr="00771B36">
        <w:rPr>
          <w:rFonts w:ascii="Times New Roman" w:hAnsi="Times New Roman" w:cs="Times New Roman"/>
          <w:i/>
          <w:sz w:val="24"/>
          <w:szCs w:val="24"/>
          <w:lang w:val="en"/>
        </w:rPr>
        <w:t xml:space="preserve">, ST., </w:t>
      </w:r>
      <w:proofErr w:type="spellStart"/>
      <w:r w:rsidR="00771B36" w:rsidRPr="00771B36">
        <w:rPr>
          <w:rFonts w:ascii="Times New Roman" w:hAnsi="Times New Roman" w:cs="Times New Roman"/>
          <w:i/>
          <w:sz w:val="24"/>
          <w:szCs w:val="24"/>
          <w:lang w:val="en"/>
        </w:rPr>
        <w:t>Msi</w:t>
      </w:r>
      <w:proofErr w:type="spellEnd"/>
      <w:r w:rsidR="00771B36" w:rsidRPr="00771B36">
        <w:rPr>
          <w:rFonts w:ascii="Times New Roman" w:hAnsi="Times New Roman" w:cs="Times New Roman"/>
          <w:i/>
          <w:sz w:val="24"/>
          <w:szCs w:val="24"/>
          <w:lang w:val="en"/>
        </w:rPr>
        <w:t>.</w:t>
      </w:r>
    </w:p>
    <w:p w14:paraId="3BF1C831" w14:textId="77777777" w:rsidR="00F33FA4" w:rsidRPr="00BE1599" w:rsidRDefault="00F33FA4" w:rsidP="00BE1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sz w:val="24"/>
          <w:szCs w:val="24"/>
          <w:lang w:val="en" w:eastAsia="en-GB"/>
        </w:rPr>
      </w:pPr>
      <w:r w:rsidRPr="00BE1599">
        <w:rPr>
          <w:rFonts w:ascii="Times New Roman" w:eastAsia="Times New Roman" w:hAnsi="Times New Roman" w:cs="Times New Roman"/>
          <w:i/>
          <w:sz w:val="24"/>
          <w:szCs w:val="24"/>
          <w:lang w:val="en" w:eastAsia="en-GB"/>
        </w:rPr>
        <w:tab/>
        <w:t xml:space="preserve">Water hardness is the content of certain minerals in water, generally calcium (Ca) and magnesium (Mg) ions in the form of carbonate salts and this content if it exceeds quality standards can have an impact on human health. The purpose of this study is to map the distribution of groundwater hardness as a source of water supply in </w:t>
      </w:r>
      <w:proofErr w:type="spellStart"/>
      <w:r w:rsidRPr="00BE1599">
        <w:rPr>
          <w:rFonts w:ascii="Times New Roman" w:eastAsia="Times New Roman" w:hAnsi="Times New Roman" w:cs="Times New Roman"/>
          <w:i/>
          <w:sz w:val="24"/>
          <w:szCs w:val="24"/>
          <w:lang w:val="en" w:eastAsia="en-GB"/>
        </w:rPr>
        <w:t>Kab</w:t>
      </w:r>
      <w:proofErr w:type="spellEnd"/>
      <w:r w:rsidRPr="00BE1599">
        <w:rPr>
          <w:rFonts w:ascii="Times New Roman" w:eastAsia="Times New Roman" w:hAnsi="Times New Roman" w:cs="Times New Roman"/>
          <w:i/>
          <w:sz w:val="24"/>
          <w:szCs w:val="24"/>
          <w:lang w:val="en" w:eastAsia="en-GB"/>
        </w:rPr>
        <w:t xml:space="preserve">. </w:t>
      </w:r>
      <w:proofErr w:type="spellStart"/>
      <w:r w:rsidRPr="00BE1599">
        <w:rPr>
          <w:rFonts w:ascii="Times New Roman" w:eastAsia="Times New Roman" w:hAnsi="Times New Roman" w:cs="Times New Roman"/>
          <w:i/>
          <w:sz w:val="24"/>
          <w:szCs w:val="24"/>
          <w:lang w:val="en" w:eastAsia="en-GB"/>
        </w:rPr>
        <w:t>Bangkalan</w:t>
      </w:r>
      <w:proofErr w:type="spellEnd"/>
      <w:r w:rsidRPr="00BE1599">
        <w:rPr>
          <w:rFonts w:ascii="Times New Roman" w:eastAsia="Times New Roman" w:hAnsi="Times New Roman" w:cs="Times New Roman"/>
          <w:i/>
          <w:sz w:val="24"/>
          <w:szCs w:val="24"/>
          <w:lang w:val="en" w:eastAsia="en-GB"/>
        </w:rPr>
        <w:t>. The sample of this study is shallow wells with a depth not exceeding 20 m.</w:t>
      </w:r>
    </w:p>
    <w:p w14:paraId="4599DA8A" w14:textId="77777777" w:rsidR="00F33FA4" w:rsidRPr="00BE1599" w:rsidRDefault="00F33FA4" w:rsidP="00BE1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sz w:val="24"/>
          <w:szCs w:val="24"/>
          <w:lang w:val="en" w:eastAsia="en-GB"/>
        </w:rPr>
      </w:pPr>
      <w:r w:rsidRPr="00BE1599">
        <w:rPr>
          <w:rFonts w:ascii="Times New Roman" w:eastAsia="Times New Roman" w:hAnsi="Times New Roman" w:cs="Times New Roman"/>
          <w:i/>
          <w:sz w:val="24"/>
          <w:szCs w:val="24"/>
          <w:lang w:val="en" w:eastAsia="en-GB"/>
        </w:rPr>
        <w:tab/>
        <w:t xml:space="preserve">This type of research is a descriptive study with a qualitative and quantitative approach. The research sample was taken as many as 18 following the number of sub-districts in </w:t>
      </w:r>
      <w:proofErr w:type="spellStart"/>
      <w:r w:rsidRPr="00BE1599">
        <w:rPr>
          <w:rFonts w:ascii="Times New Roman" w:eastAsia="Times New Roman" w:hAnsi="Times New Roman" w:cs="Times New Roman"/>
          <w:i/>
          <w:sz w:val="24"/>
          <w:szCs w:val="24"/>
          <w:lang w:val="en" w:eastAsia="en-GB"/>
        </w:rPr>
        <w:t>Kab</w:t>
      </w:r>
      <w:proofErr w:type="spellEnd"/>
      <w:r w:rsidRPr="00BE1599">
        <w:rPr>
          <w:rFonts w:ascii="Times New Roman" w:eastAsia="Times New Roman" w:hAnsi="Times New Roman" w:cs="Times New Roman"/>
          <w:i/>
          <w:sz w:val="24"/>
          <w:szCs w:val="24"/>
          <w:lang w:val="en" w:eastAsia="en-GB"/>
        </w:rPr>
        <w:t xml:space="preserve">. Base Samples taken are water source wells used by the community. Sampling time is the dry season. Samples taken are stored in bottles and immediately taken to the laboratory for examination. Sampling locations are made in the form of maps with the </w:t>
      </w:r>
      <w:proofErr w:type="spellStart"/>
      <w:r w:rsidRPr="00BE1599">
        <w:rPr>
          <w:rFonts w:ascii="Times New Roman" w:eastAsia="Times New Roman" w:hAnsi="Times New Roman" w:cs="Times New Roman"/>
          <w:i/>
          <w:sz w:val="24"/>
          <w:szCs w:val="24"/>
          <w:lang w:val="en" w:eastAsia="en-GB"/>
        </w:rPr>
        <w:t>ArcGis</w:t>
      </w:r>
      <w:proofErr w:type="spellEnd"/>
      <w:r w:rsidRPr="00BE1599">
        <w:rPr>
          <w:rFonts w:ascii="Times New Roman" w:eastAsia="Times New Roman" w:hAnsi="Times New Roman" w:cs="Times New Roman"/>
          <w:i/>
          <w:sz w:val="24"/>
          <w:szCs w:val="24"/>
          <w:lang w:val="en" w:eastAsia="en-GB"/>
        </w:rPr>
        <w:t xml:space="preserve"> application.</w:t>
      </w:r>
    </w:p>
    <w:p w14:paraId="3A61B8B3" w14:textId="77777777" w:rsidR="00BE1599" w:rsidRPr="00BE1599" w:rsidRDefault="00F33FA4" w:rsidP="00BE1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sz w:val="24"/>
          <w:szCs w:val="24"/>
          <w:lang w:val="en-GB" w:eastAsia="en-GB"/>
        </w:rPr>
      </w:pPr>
      <w:r w:rsidRPr="00BE1599">
        <w:rPr>
          <w:rFonts w:ascii="Times New Roman" w:eastAsia="Times New Roman" w:hAnsi="Times New Roman" w:cs="Times New Roman"/>
          <w:i/>
          <w:sz w:val="24"/>
          <w:szCs w:val="24"/>
          <w:lang w:val="en" w:eastAsia="en-GB"/>
        </w:rPr>
        <w:tab/>
        <w:t xml:space="preserve">The conclusion of this research is that the level of hardness in groundwater in </w:t>
      </w:r>
      <w:proofErr w:type="spellStart"/>
      <w:r w:rsidRPr="00BE1599">
        <w:rPr>
          <w:rFonts w:ascii="Times New Roman" w:eastAsia="Times New Roman" w:hAnsi="Times New Roman" w:cs="Times New Roman"/>
          <w:i/>
          <w:sz w:val="24"/>
          <w:szCs w:val="24"/>
          <w:lang w:val="en" w:eastAsia="en-GB"/>
        </w:rPr>
        <w:t>Kab</w:t>
      </w:r>
      <w:proofErr w:type="spellEnd"/>
      <w:r w:rsidRPr="00BE1599">
        <w:rPr>
          <w:rFonts w:ascii="Times New Roman" w:eastAsia="Times New Roman" w:hAnsi="Times New Roman" w:cs="Times New Roman"/>
          <w:i/>
          <w:sz w:val="24"/>
          <w:szCs w:val="24"/>
          <w:lang w:val="en" w:eastAsia="en-GB"/>
        </w:rPr>
        <w:t xml:space="preserve">. Base has moderate value - maximum. The distribution of hard water is also evenly distributed throughout the </w:t>
      </w:r>
      <w:proofErr w:type="spellStart"/>
      <w:r w:rsidRPr="00BE1599">
        <w:rPr>
          <w:rFonts w:ascii="Times New Roman" w:eastAsia="Times New Roman" w:hAnsi="Times New Roman" w:cs="Times New Roman"/>
          <w:i/>
          <w:sz w:val="24"/>
          <w:szCs w:val="24"/>
          <w:lang w:val="en" w:eastAsia="en-GB"/>
        </w:rPr>
        <w:t>Kab</w:t>
      </w:r>
      <w:proofErr w:type="spellEnd"/>
      <w:r w:rsidRPr="00BE1599">
        <w:rPr>
          <w:rFonts w:ascii="Times New Roman" w:eastAsia="Times New Roman" w:hAnsi="Times New Roman" w:cs="Times New Roman"/>
          <w:i/>
          <w:sz w:val="24"/>
          <w:szCs w:val="24"/>
          <w:lang w:val="en" w:eastAsia="en-GB"/>
        </w:rPr>
        <w:t>. Base with the maximum distribution from east-west to east and east-east while the hardening is starting from north and northeast to south, southwest and west. This suggestion that can be made is that residents who use shallow wells should use a filter and cook it first for drinking needs. Keywords: Mapping, hard groundwater, drinking water sources</w:t>
      </w:r>
      <w:r w:rsidRPr="00BE1599">
        <w:rPr>
          <w:rFonts w:ascii="Times New Roman" w:eastAsia="Times New Roman" w:hAnsi="Times New Roman" w:cs="Times New Roman"/>
          <w:i/>
          <w:sz w:val="24"/>
          <w:szCs w:val="24"/>
          <w:lang w:val="en-GB" w:eastAsia="en-GB"/>
        </w:rPr>
        <w:t xml:space="preserve">. </w:t>
      </w:r>
    </w:p>
    <w:p w14:paraId="51F77954" w14:textId="77777777" w:rsidR="00281877" w:rsidRPr="00BE1599" w:rsidRDefault="00281877" w:rsidP="00BE1599">
      <w:pPr>
        <w:jc w:val="center"/>
        <w:rPr>
          <w:rFonts w:ascii="Times New Roman" w:hAnsi="Times New Roman" w:cs="Times New Roman"/>
          <w:b/>
          <w:sz w:val="24"/>
          <w:szCs w:val="24"/>
          <w:lang w:val="en-US"/>
        </w:rPr>
      </w:pPr>
      <w:r w:rsidRPr="00BE1599">
        <w:rPr>
          <w:rFonts w:ascii="Times New Roman" w:hAnsi="Times New Roman" w:cs="Times New Roman"/>
          <w:b/>
          <w:sz w:val="24"/>
          <w:szCs w:val="24"/>
          <w:lang w:val="en-US"/>
        </w:rPr>
        <w:t>PIG</w:t>
      </w:r>
    </w:p>
    <w:p w14:paraId="1DF65E3D" w14:textId="77777777" w:rsidR="00281877" w:rsidRPr="00BE1599" w:rsidRDefault="00281877" w:rsidP="00BE1599">
      <w:pPr>
        <w:tabs>
          <w:tab w:val="left" w:pos="3664"/>
        </w:tabs>
        <w:jc w:val="center"/>
        <w:rPr>
          <w:rFonts w:ascii="Times New Roman" w:hAnsi="Times New Roman" w:cs="Times New Roman"/>
          <w:b/>
          <w:sz w:val="24"/>
          <w:szCs w:val="24"/>
          <w:lang w:val="en-US"/>
        </w:rPr>
      </w:pPr>
      <w:r w:rsidRPr="00BE1599">
        <w:rPr>
          <w:rFonts w:ascii="Times New Roman" w:hAnsi="Times New Roman" w:cs="Times New Roman"/>
          <w:b/>
          <w:sz w:val="24"/>
          <w:szCs w:val="24"/>
          <w:lang w:val="en-US"/>
        </w:rPr>
        <w:t>INTRODUCTION</w:t>
      </w:r>
    </w:p>
    <w:p w14:paraId="0F8A1205" w14:textId="77777777" w:rsidR="005725DB" w:rsidRPr="00BE1599" w:rsidRDefault="005725DB" w:rsidP="00BE1599">
      <w:pPr>
        <w:jc w:val="center"/>
        <w:rPr>
          <w:rFonts w:ascii="Times New Roman" w:hAnsi="Times New Roman" w:cs="Times New Roman"/>
          <w:b/>
          <w:sz w:val="24"/>
          <w:szCs w:val="24"/>
          <w:lang w:val="en-US"/>
        </w:rPr>
      </w:pPr>
    </w:p>
    <w:p w14:paraId="3EE204B6" w14:textId="77777777" w:rsidR="00281877" w:rsidRPr="00BE1599" w:rsidRDefault="00281877" w:rsidP="00BE1599">
      <w:pPr>
        <w:jc w:val="center"/>
        <w:rPr>
          <w:rFonts w:ascii="Times New Roman" w:hAnsi="Times New Roman" w:cs="Times New Roman"/>
          <w:b/>
          <w:sz w:val="24"/>
          <w:szCs w:val="24"/>
          <w:lang w:val="en-US"/>
        </w:rPr>
        <w:sectPr w:rsidR="00281877" w:rsidRPr="00BE1599" w:rsidSect="00F33FA4">
          <w:pgSz w:w="11906" w:h="16838"/>
          <w:pgMar w:top="720" w:right="720" w:bottom="720" w:left="720" w:header="708" w:footer="708" w:gutter="0"/>
          <w:cols w:space="708"/>
          <w:docGrid w:linePitch="360"/>
        </w:sectPr>
      </w:pPr>
    </w:p>
    <w:p w14:paraId="7FDB8B1C" w14:textId="77777777" w:rsidR="00F33FA4" w:rsidRPr="00BE1599" w:rsidRDefault="00F33FA4" w:rsidP="00BE1599">
      <w:pPr>
        <w:pStyle w:val="Heading2"/>
        <w:numPr>
          <w:ilvl w:val="0"/>
          <w:numId w:val="1"/>
        </w:numPr>
        <w:spacing w:before="0" w:after="0"/>
        <w:ind w:left="567" w:hanging="567"/>
        <w:jc w:val="both"/>
        <w:rPr>
          <w:rFonts w:ascii="Times New Roman" w:hAnsi="Times New Roman"/>
          <w:i w:val="0"/>
          <w:iCs w:val="0"/>
          <w:sz w:val="24"/>
          <w:szCs w:val="24"/>
        </w:rPr>
      </w:pPr>
      <w:r w:rsidRPr="00BE1599">
        <w:rPr>
          <w:rFonts w:ascii="Times New Roman" w:hAnsi="Times New Roman"/>
          <w:i w:val="0"/>
          <w:iCs w:val="0"/>
          <w:sz w:val="24"/>
          <w:szCs w:val="24"/>
        </w:rPr>
        <w:t>Background</w:t>
      </w:r>
    </w:p>
    <w:p w14:paraId="2474BEF0" w14:textId="77777777" w:rsidR="00F33FA4" w:rsidRPr="00BE1599" w:rsidRDefault="00F33FA4" w:rsidP="00BE1599">
      <w:pPr>
        <w:pStyle w:val="Heading2"/>
        <w:spacing w:before="0" w:after="0"/>
        <w:jc w:val="both"/>
        <w:rPr>
          <w:rFonts w:ascii="Times New Roman" w:hAnsi="Times New Roman"/>
          <w:b w:val="0"/>
          <w:i w:val="0"/>
          <w:iCs w:val="0"/>
          <w:sz w:val="24"/>
          <w:szCs w:val="24"/>
        </w:rPr>
        <w:sectPr w:rsidR="00F33FA4" w:rsidRPr="00BE1599" w:rsidSect="005725DB">
          <w:type w:val="continuous"/>
          <w:pgSz w:w="11906" w:h="16838"/>
          <w:pgMar w:top="720" w:right="720" w:bottom="720" w:left="720" w:header="708" w:footer="708" w:gutter="0"/>
          <w:cols w:num="2" w:space="708"/>
          <w:docGrid w:linePitch="360"/>
        </w:sectPr>
      </w:pPr>
      <w:r w:rsidRPr="00BE1599">
        <w:rPr>
          <w:rFonts w:ascii="Times New Roman" w:eastAsia="Arial" w:hAnsi="Times New Roman"/>
          <w:b w:val="0"/>
          <w:i w:val="0"/>
          <w:sz w:val="24"/>
          <w:szCs w:val="24"/>
        </w:rPr>
        <w:t>Groundwater as a non natural resource</w:t>
      </w:r>
    </w:p>
    <w:p w14:paraId="2DCDCA24" w14:textId="77777777" w:rsidR="00F33FA4" w:rsidRPr="00BE1599" w:rsidRDefault="00F33FA4" w:rsidP="00BE1599">
      <w:pPr>
        <w:jc w:val="both"/>
        <w:rPr>
          <w:rFonts w:ascii="Times New Roman" w:eastAsia="Arial" w:hAnsi="Times New Roman" w:cs="Times New Roman"/>
          <w:sz w:val="24"/>
          <w:szCs w:val="24"/>
        </w:rPr>
      </w:pPr>
      <w:r w:rsidRPr="00BE1599">
        <w:rPr>
          <w:rFonts w:ascii="Times New Roman" w:eastAsia="Arial" w:hAnsi="Times New Roman" w:cs="Times New Roman"/>
          <w:sz w:val="24"/>
          <w:szCs w:val="24"/>
        </w:rPr>
        <w:t xml:space="preserve">biological which is part of the environment so that there is an interaction between groundwater resources with the environment as a whole. </w:t>
      </w:r>
    </w:p>
    <w:p w14:paraId="4AD08F75" w14:textId="77777777" w:rsidR="00F33FA4" w:rsidRPr="00BE1599" w:rsidRDefault="00F33FA4" w:rsidP="00BE1599">
      <w:pPr>
        <w:ind w:firstLine="567"/>
        <w:jc w:val="both"/>
        <w:rPr>
          <w:rFonts w:ascii="Times New Roman" w:eastAsia="Arial" w:hAnsi="Times New Roman" w:cs="Times New Roman"/>
          <w:sz w:val="24"/>
          <w:szCs w:val="24"/>
        </w:rPr>
      </w:pPr>
      <w:r w:rsidRPr="00BE1599">
        <w:rPr>
          <w:rFonts w:ascii="Times New Roman" w:hAnsi="Times New Roman" w:cs="Times New Roman"/>
          <w:bCs/>
          <w:sz w:val="24"/>
          <w:szCs w:val="24"/>
          <w:lang w:val="en-GB"/>
        </w:rPr>
        <w:t xml:space="preserve">The quality and quantity of groundwater is greatly influenced by many factors and one of the factors in water quality is a chemical factor in which there is a hard element which means </w:t>
      </w:r>
      <w:r w:rsidRPr="00BE1599">
        <w:rPr>
          <w:rFonts w:ascii="Times New Roman" w:hAnsi="Times New Roman" w:cs="Times New Roman"/>
          <w:sz w:val="24"/>
          <w:szCs w:val="24"/>
        </w:rPr>
        <w:t xml:space="preserve">is the womb </w:t>
      </w:r>
      <w:r w:rsidR="000A3D16">
        <w:fldChar w:fldCharType="begin"/>
      </w:r>
      <w:r w:rsidR="000A3D16">
        <w:instrText xml:space="preserve"> HYPERLINK "https://id.wikipedia.org/wiki/Mineral" \o "Mineral" </w:instrText>
      </w:r>
      <w:r w:rsidR="000A3D16">
        <w:fldChar w:fldCharType="separate"/>
      </w:r>
      <w:r w:rsidRPr="00BE1599">
        <w:rPr>
          <w:rStyle w:val="Hyperlink"/>
          <w:rFonts w:ascii="Times New Roman" w:hAnsi="Times New Roman" w:cs="Times New Roman"/>
          <w:color w:val="auto"/>
          <w:sz w:val="24"/>
          <w:szCs w:val="24"/>
          <w:u w:val="none"/>
        </w:rPr>
        <w:t>minerals</w:t>
      </w:r>
      <w:r w:rsidR="000A3D16">
        <w:rPr>
          <w:rStyle w:val="Hyperlink"/>
          <w:rFonts w:ascii="Times New Roman" w:hAnsi="Times New Roman" w:cs="Times New Roman"/>
          <w:color w:val="auto"/>
          <w:sz w:val="24"/>
          <w:szCs w:val="24"/>
          <w:u w:val="none"/>
        </w:rPr>
        <w:fldChar w:fldCharType="end"/>
      </w:r>
      <w:r w:rsidRPr="00BE1599">
        <w:rPr>
          <w:rFonts w:ascii="Times New Roman" w:hAnsi="Times New Roman" w:cs="Times New Roman"/>
          <w:sz w:val="24"/>
          <w:szCs w:val="24"/>
        </w:rPr>
        <w:t xml:space="preserve"> certain in water, generally </w:t>
      </w:r>
      <w:hyperlink r:id="rId5" w:tooltip="Ion" w:history="1">
        <w:r w:rsidRPr="00BE1599">
          <w:rPr>
            <w:rStyle w:val="Hyperlink"/>
            <w:rFonts w:ascii="Times New Roman" w:hAnsi="Times New Roman" w:cs="Times New Roman"/>
            <w:color w:val="auto"/>
            <w:sz w:val="24"/>
            <w:szCs w:val="24"/>
            <w:u w:val="none"/>
          </w:rPr>
          <w:t>ion</w:t>
        </w:r>
      </w:hyperlink>
      <w:r w:rsidRPr="00BE1599">
        <w:rPr>
          <w:rFonts w:ascii="Times New Roman" w:hAnsi="Times New Roman" w:cs="Times New Roman"/>
          <w:sz w:val="24"/>
          <w:szCs w:val="24"/>
        </w:rPr>
        <w:t xml:space="preserve"> </w:t>
      </w:r>
      <w:hyperlink r:id="rId6" w:tooltip="Kalsium" w:history="1">
        <w:r w:rsidRPr="00BE1599">
          <w:rPr>
            <w:rStyle w:val="Hyperlink"/>
            <w:rFonts w:ascii="Times New Roman" w:hAnsi="Times New Roman" w:cs="Times New Roman"/>
            <w:color w:val="auto"/>
            <w:sz w:val="24"/>
            <w:szCs w:val="24"/>
            <w:u w:val="none"/>
          </w:rPr>
          <w:t>calcium</w:t>
        </w:r>
      </w:hyperlink>
      <w:r w:rsidRPr="00BE1599">
        <w:rPr>
          <w:rFonts w:ascii="Times New Roman" w:hAnsi="Times New Roman" w:cs="Times New Roman"/>
          <w:sz w:val="24"/>
          <w:szCs w:val="24"/>
        </w:rPr>
        <w:t xml:space="preserve"> (Ca) and </w:t>
      </w:r>
      <w:r w:rsidR="000A3D16">
        <w:fldChar w:fldCharType="begin"/>
      </w:r>
      <w:r w:rsidR="000A3D16">
        <w:instrText xml:space="preserve"> HYPERLINK "https://id.wikipedia.org/wiki/Magnesium" \o "Magnesium" </w:instrText>
      </w:r>
      <w:r w:rsidR="000A3D16">
        <w:fldChar w:fldCharType="separate"/>
      </w:r>
      <w:r w:rsidRPr="00BE1599">
        <w:rPr>
          <w:rStyle w:val="Hyperlink"/>
          <w:rFonts w:ascii="Times New Roman" w:hAnsi="Times New Roman" w:cs="Times New Roman"/>
          <w:color w:val="auto"/>
          <w:sz w:val="24"/>
          <w:szCs w:val="24"/>
          <w:u w:val="none"/>
        </w:rPr>
        <w:t>magnesium</w:t>
      </w:r>
      <w:r w:rsidR="000A3D16">
        <w:rPr>
          <w:rStyle w:val="Hyperlink"/>
          <w:rFonts w:ascii="Times New Roman" w:hAnsi="Times New Roman" w:cs="Times New Roman"/>
          <w:color w:val="auto"/>
          <w:sz w:val="24"/>
          <w:szCs w:val="24"/>
          <w:u w:val="none"/>
        </w:rPr>
        <w:fldChar w:fldCharType="end"/>
      </w:r>
      <w:r w:rsidRPr="00BE1599">
        <w:rPr>
          <w:rFonts w:ascii="Times New Roman" w:hAnsi="Times New Roman" w:cs="Times New Roman"/>
          <w:sz w:val="24"/>
          <w:szCs w:val="24"/>
        </w:rPr>
        <w:t xml:space="preserve"> (Mg) in the form </w:t>
      </w:r>
      <w:r w:rsidR="000A3D16">
        <w:fldChar w:fldCharType="begin"/>
      </w:r>
      <w:r w:rsidR="000A3D16">
        <w:instrText xml:space="preserve"> HYPERLINK "https://id.wikipedia.org/wiki/Garam_(kimia)" \o "Garam (kimia)" </w:instrText>
      </w:r>
      <w:r w:rsidR="000A3D16">
        <w:fldChar w:fldCharType="separate"/>
      </w:r>
      <w:r w:rsidRPr="00BE1599">
        <w:rPr>
          <w:rStyle w:val="Hyperlink"/>
          <w:rFonts w:ascii="Times New Roman" w:hAnsi="Times New Roman" w:cs="Times New Roman"/>
          <w:color w:val="auto"/>
          <w:sz w:val="24"/>
          <w:szCs w:val="24"/>
          <w:u w:val="none"/>
        </w:rPr>
        <w:t>salt</w:t>
      </w:r>
      <w:r w:rsidR="000A3D16">
        <w:rPr>
          <w:rStyle w:val="Hyperlink"/>
          <w:rFonts w:ascii="Times New Roman" w:hAnsi="Times New Roman" w:cs="Times New Roman"/>
          <w:color w:val="auto"/>
          <w:sz w:val="24"/>
          <w:szCs w:val="24"/>
          <w:u w:val="none"/>
        </w:rPr>
        <w:fldChar w:fldCharType="end"/>
      </w:r>
      <w:r w:rsidRPr="00BE1599">
        <w:rPr>
          <w:rFonts w:ascii="Times New Roman" w:hAnsi="Times New Roman" w:cs="Times New Roman"/>
          <w:sz w:val="24"/>
          <w:szCs w:val="24"/>
        </w:rPr>
        <w:t xml:space="preserve"> </w:t>
      </w:r>
      <w:hyperlink r:id="rId7" w:tooltip="Karbonat" w:history="1">
        <w:r w:rsidRPr="00BE1599">
          <w:rPr>
            <w:rStyle w:val="Hyperlink"/>
            <w:rFonts w:ascii="Times New Roman" w:hAnsi="Times New Roman" w:cs="Times New Roman"/>
            <w:color w:val="auto"/>
            <w:sz w:val="24"/>
            <w:szCs w:val="24"/>
            <w:u w:val="none"/>
          </w:rPr>
          <w:t>carbonate</w:t>
        </w:r>
      </w:hyperlink>
      <w:r w:rsidRPr="00BE1599">
        <w:rPr>
          <w:rFonts w:ascii="Times New Roman" w:hAnsi="Times New Roman" w:cs="Times New Roman"/>
          <w:sz w:val="24"/>
          <w:szCs w:val="24"/>
          <w:lang w:val="en-GB"/>
        </w:rPr>
        <w:t>. Groundwater hardness can affect human health and</w:t>
      </w:r>
      <w:r w:rsidRPr="00BE1599">
        <w:rPr>
          <w:rFonts w:ascii="Times New Roman" w:eastAsia="Arial" w:hAnsi="Times New Roman" w:cs="Times New Roman"/>
          <w:sz w:val="24"/>
          <w:szCs w:val="24"/>
        </w:rPr>
        <w:t>by Rizka Bobihu (</w:t>
      </w:r>
      <w:proofErr w:type="gramStart"/>
      <w:r w:rsidRPr="00BE1599">
        <w:rPr>
          <w:rFonts w:ascii="Times New Roman" w:eastAsia="Arial" w:hAnsi="Times New Roman" w:cs="Times New Roman"/>
          <w:sz w:val="24"/>
          <w:szCs w:val="24"/>
        </w:rPr>
        <w:t>2012)</w:t>
      </w:r>
      <w:r w:rsidRPr="00BE1599">
        <w:rPr>
          <w:rFonts w:ascii="Times New Roman" w:hAnsi="Times New Roman" w:cs="Times New Roman"/>
          <w:sz w:val="24"/>
          <w:szCs w:val="24"/>
        </w:rPr>
        <w:t>Urinary</w:t>
      </w:r>
      <w:proofErr w:type="gramEnd"/>
      <w:r w:rsidRPr="00BE1599">
        <w:rPr>
          <w:rFonts w:ascii="Times New Roman" w:hAnsi="Times New Roman" w:cs="Times New Roman"/>
          <w:sz w:val="24"/>
          <w:szCs w:val="24"/>
        </w:rPr>
        <w:t xml:space="preserve"> tract stone disease is one of the health problems, among the causes is the hardness of water consumed. Thus, groundwater availability and water quality greatly affect the health of humans who consume hard water. Based on PERMENKES no.416 in 1990 said that the Standard Value of hardness allowed in water is 500 mg / l. Groundwater quality can also be influenced by where it is located.</w:t>
      </w:r>
    </w:p>
    <w:p w14:paraId="3E1C672D" w14:textId="77777777" w:rsidR="00F33FA4" w:rsidRPr="00BE1599" w:rsidRDefault="00F33FA4" w:rsidP="00BE1599">
      <w:pPr>
        <w:ind w:firstLine="567"/>
        <w:jc w:val="both"/>
        <w:rPr>
          <w:rFonts w:ascii="Times New Roman" w:hAnsi="Times New Roman" w:cs="Times New Roman"/>
          <w:sz w:val="24"/>
          <w:szCs w:val="24"/>
          <w:lang w:val="en-GB"/>
        </w:rPr>
      </w:pPr>
      <w:r w:rsidRPr="00BE1599">
        <w:rPr>
          <w:rFonts w:ascii="Times New Roman" w:hAnsi="Times New Roman" w:cs="Times New Roman"/>
          <w:sz w:val="24"/>
          <w:szCs w:val="24"/>
        </w:rPr>
        <w:t xml:space="preserve">The Regional Disaster Management Agency (BPBD) of Bangkalan Regency, East Java, noted that from 18 districts in Kab. Base 79 villages have the potential to experience drought and clean water crisis or in other words the lack of clean water in the 2017 dry season and PDAMs in Bangkalan </w:t>
      </w:r>
      <w:r w:rsidRPr="00BE1599">
        <w:rPr>
          <w:rFonts w:ascii="Times New Roman" w:hAnsi="Times New Roman" w:cs="Times New Roman"/>
          <w:sz w:val="24"/>
          <w:szCs w:val="24"/>
        </w:rPr>
        <w:t>Regency are very uneven and only directed to Kab. Bangkalan sub-district which is the capital of the regency and 17 other sub-districts are not well controlled by the PDAM. BPPSPAM said that three PDAMs in Madura were unhealthy namely PDAM Sampang, Bangkalan and Pamekasan.</w:t>
      </w:r>
    </w:p>
    <w:p w14:paraId="62AF03DC" w14:textId="77777777" w:rsidR="00F33FA4" w:rsidRPr="00BE1599" w:rsidRDefault="00F33FA4" w:rsidP="00BE1599">
      <w:pPr>
        <w:ind w:firstLine="567"/>
        <w:jc w:val="both"/>
        <w:rPr>
          <w:rFonts w:ascii="Times New Roman" w:eastAsia="Arial" w:hAnsi="Times New Roman" w:cs="Times New Roman"/>
          <w:sz w:val="24"/>
          <w:szCs w:val="24"/>
        </w:rPr>
      </w:pPr>
      <w:r w:rsidRPr="00BE1599">
        <w:rPr>
          <w:rFonts w:ascii="Times New Roman" w:hAnsi="Times New Roman" w:cs="Times New Roman"/>
          <w:sz w:val="24"/>
          <w:szCs w:val="24"/>
          <w:lang w:val="en-GB"/>
        </w:rPr>
        <w:t xml:space="preserve">By following developments very quickly, it can make </w:t>
      </w:r>
      <w:proofErr w:type="spellStart"/>
      <w:r w:rsidRPr="00BE1599">
        <w:rPr>
          <w:rFonts w:ascii="Times New Roman" w:hAnsi="Times New Roman" w:cs="Times New Roman"/>
          <w:sz w:val="24"/>
          <w:szCs w:val="24"/>
          <w:lang w:val="en-GB"/>
        </w:rPr>
        <w:t>Bangkalan</w:t>
      </w:r>
      <w:proofErr w:type="spellEnd"/>
      <w:r w:rsidRPr="00BE1599">
        <w:rPr>
          <w:rFonts w:ascii="Times New Roman" w:hAnsi="Times New Roman" w:cs="Times New Roman"/>
          <w:sz w:val="24"/>
          <w:szCs w:val="24"/>
          <w:lang w:val="en-GB"/>
        </w:rPr>
        <w:t xml:space="preserve"> Regency there will be a lot of residents and offices and industry that will add PDAM water users so that people around </w:t>
      </w:r>
      <w:proofErr w:type="spellStart"/>
      <w:r w:rsidRPr="00BE1599">
        <w:rPr>
          <w:rFonts w:ascii="Times New Roman" w:hAnsi="Times New Roman" w:cs="Times New Roman"/>
          <w:sz w:val="24"/>
          <w:szCs w:val="24"/>
          <w:lang w:val="en-GB"/>
        </w:rPr>
        <w:t>Bangkalan</w:t>
      </w:r>
      <w:proofErr w:type="spellEnd"/>
      <w:r w:rsidRPr="00BE1599">
        <w:rPr>
          <w:rFonts w:ascii="Times New Roman" w:hAnsi="Times New Roman" w:cs="Times New Roman"/>
          <w:sz w:val="24"/>
          <w:szCs w:val="24"/>
          <w:lang w:val="en-GB"/>
        </w:rPr>
        <w:t xml:space="preserve"> sub-district will receive less supply from the PDAM because it is only used by residents of </w:t>
      </w:r>
      <w:proofErr w:type="spellStart"/>
      <w:r w:rsidRPr="00BE1599">
        <w:rPr>
          <w:rFonts w:ascii="Times New Roman" w:hAnsi="Times New Roman" w:cs="Times New Roman"/>
          <w:sz w:val="24"/>
          <w:szCs w:val="24"/>
          <w:lang w:val="en-GB"/>
        </w:rPr>
        <w:t>Bangkalan</w:t>
      </w:r>
      <w:proofErr w:type="spellEnd"/>
      <w:r w:rsidRPr="00BE1599">
        <w:rPr>
          <w:rFonts w:ascii="Times New Roman" w:hAnsi="Times New Roman" w:cs="Times New Roman"/>
          <w:sz w:val="24"/>
          <w:szCs w:val="24"/>
          <w:lang w:val="en-GB"/>
        </w:rPr>
        <w:t xml:space="preserve"> District. Therefore, research on drinking water in the Karts area is important.</w:t>
      </w:r>
      <w:r w:rsidRPr="00BE1599">
        <w:rPr>
          <w:rFonts w:ascii="Times New Roman" w:eastAsia="Arial" w:hAnsi="Times New Roman" w:cs="Times New Roman"/>
          <w:sz w:val="24"/>
          <w:szCs w:val="24"/>
        </w:rPr>
        <w:t xml:space="preserve"> </w:t>
      </w:r>
      <w:r w:rsidRPr="00BE1599">
        <w:rPr>
          <w:rFonts w:ascii="Times New Roman" w:hAnsi="Times New Roman" w:cs="Times New Roman"/>
          <w:sz w:val="24"/>
          <w:szCs w:val="24"/>
        </w:rPr>
        <w:t xml:space="preserve">Because this groundwater hardness study in shallow wells associated with free aquifers that are not deep so that the effect is very large in the rainy season, it is more effective to take and test samples is the rainy season (June - July 2019). </w:t>
      </w:r>
    </w:p>
    <w:p w14:paraId="6F33F8F1" w14:textId="77777777" w:rsidR="00F33FA4" w:rsidRPr="00BE1599" w:rsidRDefault="00F33FA4" w:rsidP="00BE1599">
      <w:pPr>
        <w:pStyle w:val="ListParagraph"/>
        <w:numPr>
          <w:ilvl w:val="1"/>
          <w:numId w:val="16"/>
        </w:numPr>
        <w:jc w:val="both"/>
        <w:rPr>
          <w:rFonts w:ascii="Times New Roman" w:hAnsi="Times New Roman" w:cs="Times New Roman"/>
          <w:b/>
          <w:iCs/>
          <w:sz w:val="24"/>
          <w:szCs w:val="24"/>
          <w:lang w:val="en-US"/>
        </w:rPr>
      </w:pPr>
      <w:r w:rsidRPr="00BE1599">
        <w:rPr>
          <w:rFonts w:ascii="Times New Roman" w:hAnsi="Times New Roman" w:cs="Times New Roman"/>
          <w:b/>
          <w:iCs/>
          <w:sz w:val="24"/>
          <w:szCs w:val="24"/>
          <w:lang w:val="en-US"/>
        </w:rPr>
        <w:t xml:space="preserve">Formulation of the problem </w:t>
      </w:r>
    </w:p>
    <w:p w14:paraId="37E23694" w14:textId="77777777" w:rsidR="00F33FA4" w:rsidRPr="00BE1599" w:rsidRDefault="00F33FA4" w:rsidP="00BE1599">
      <w:pPr>
        <w:numPr>
          <w:ilvl w:val="0"/>
          <w:numId w:val="3"/>
        </w:numPr>
        <w:ind w:left="426"/>
        <w:rPr>
          <w:rFonts w:ascii="Times New Roman" w:hAnsi="Times New Roman" w:cs="Times New Roman"/>
          <w:sz w:val="24"/>
          <w:szCs w:val="24"/>
          <w:lang w:val="en-US"/>
        </w:rPr>
      </w:pPr>
      <w:r w:rsidRPr="00BE1599">
        <w:rPr>
          <w:rFonts w:ascii="Times New Roman" w:hAnsi="Times New Roman" w:cs="Times New Roman"/>
          <w:sz w:val="24"/>
          <w:szCs w:val="24"/>
          <w:lang w:val="en-US"/>
        </w:rPr>
        <w:t xml:space="preserve">What is the level of groundwater hardness in </w:t>
      </w:r>
      <w:proofErr w:type="spellStart"/>
      <w:r w:rsidRPr="00BE1599">
        <w:rPr>
          <w:rFonts w:ascii="Times New Roman" w:hAnsi="Times New Roman" w:cs="Times New Roman"/>
          <w:sz w:val="24"/>
          <w:szCs w:val="24"/>
          <w:lang w:val="en-US"/>
        </w:rPr>
        <w:t>Kab</w:t>
      </w:r>
      <w:proofErr w:type="spellEnd"/>
      <w:r w:rsidRPr="00BE1599">
        <w:rPr>
          <w:rFonts w:ascii="Times New Roman" w:hAnsi="Times New Roman" w:cs="Times New Roman"/>
          <w:sz w:val="24"/>
          <w:szCs w:val="24"/>
          <w:lang w:val="en-US"/>
        </w:rPr>
        <w:t xml:space="preserve">. Base? </w:t>
      </w:r>
    </w:p>
    <w:p w14:paraId="7C549D82" w14:textId="77777777" w:rsidR="00F33FA4" w:rsidRPr="00BE1599" w:rsidRDefault="00F33FA4" w:rsidP="00BE1599">
      <w:pPr>
        <w:numPr>
          <w:ilvl w:val="0"/>
          <w:numId w:val="3"/>
        </w:numPr>
        <w:ind w:left="426"/>
        <w:rPr>
          <w:rFonts w:ascii="Times New Roman" w:hAnsi="Times New Roman" w:cs="Times New Roman"/>
          <w:sz w:val="24"/>
          <w:szCs w:val="24"/>
          <w:lang w:val="en-US"/>
        </w:rPr>
      </w:pPr>
      <w:r w:rsidRPr="00BE1599">
        <w:rPr>
          <w:rFonts w:ascii="Times New Roman" w:hAnsi="Times New Roman" w:cs="Times New Roman"/>
          <w:sz w:val="24"/>
          <w:szCs w:val="24"/>
          <w:lang w:val="en-US"/>
        </w:rPr>
        <w:t xml:space="preserve">How is the mapping of groundwater hardness in </w:t>
      </w:r>
      <w:proofErr w:type="spellStart"/>
      <w:r w:rsidRPr="00BE1599">
        <w:rPr>
          <w:rFonts w:ascii="Times New Roman" w:hAnsi="Times New Roman" w:cs="Times New Roman"/>
          <w:sz w:val="24"/>
          <w:szCs w:val="24"/>
          <w:lang w:val="en-US"/>
        </w:rPr>
        <w:t>Kabak</w:t>
      </w:r>
      <w:proofErr w:type="spellEnd"/>
      <w:r w:rsidRPr="00BE1599">
        <w:rPr>
          <w:rFonts w:ascii="Times New Roman" w:hAnsi="Times New Roman" w:cs="Times New Roman"/>
          <w:sz w:val="24"/>
          <w:szCs w:val="24"/>
          <w:lang w:val="en-US"/>
        </w:rPr>
        <w:t xml:space="preserve"> District? </w:t>
      </w:r>
    </w:p>
    <w:p w14:paraId="552B8AF2" w14:textId="77777777" w:rsidR="00F33FA4" w:rsidRPr="00BE1599" w:rsidRDefault="00F33FA4" w:rsidP="00BE1599">
      <w:pPr>
        <w:numPr>
          <w:ilvl w:val="0"/>
          <w:numId w:val="3"/>
        </w:numPr>
        <w:ind w:left="426"/>
        <w:rPr>
          <w:rFonts w:ascii="Times New Roman" w:hAnsi="Times New Roman" w:cs="Times New Roman"/>
          <w:sz w:val="24"/>
          <w:szCs w:val="24"/>
          <w:lang w:val="en-US"/>
        </w:rPr>
      </w:pPr>
      <w:r w:rsidRPr="00BE1599">
        <w:rPr>
          <w:rFonts w:ascii="Times New Roman" w:hAnsi="Times New Roman" w:cs="Times New Roman"/>
          <w:sz w:val="24"/>
          <w:szCs w:val="24"/>
          <w:lang w:val="en-US"/>
        </w:rPr>
        <w:lastRenderedPageBreak/>
        <w:t>How is hard water available with the Effect of Geology Process?</w:t>
      </w:r>
    </w:p>
    <w:p w14:paraId="027E5689" w14:textId="77777777" w:rsidR="00F33FA4" w:rsidRPr="00BE1599" w:rsidRDefault="00F33FA4" w:rsidP="00BE1599">
      <w:pPr>
        <w:pStyle w:val="Heading2"/>
        <w:numPr>
          <w:ilvl w:val="0"/>
          <w:numId w:val="1"/>
        </w:numPr>
        <w:tabs>
          <w:tab w:val="left" w:pos="426"/>
        </w:tabs>
        <w:spacing w:before="0" w:after="0"/>
        <w:ind w:left="284" w:hanging="284"/>
        <w:jc w:val="both"/>
        <w:rPr>
          <w:rFonts w:ascii="Times New Roman" w:hAnsi="Times New Roman"/>
          <w:i w:val="0"/>
          <w:iCs w:val="0"/>
          <w:sz w:val="24"/>
          <w:szCs w:val="24"/>
        </w:rPr>
      </w:pPr>
      <w:r w:rsidRPr="00BE1599">
        <w:rPr>
          <w:rFonts w:ascii="Times New Roman" w:hAnsi="Times New Roman"/>
          <w:i w:val="0"/>
          <w:iCs w:val="0"/>
          <w:sz w:val="24"/>
          <w:szCs w:val="24"/>
        </w:rPr>
        <w:t>Aim</w:t>
      </w:r>
      <w:r w:rsidRPr="00BE1599">
        <w:rPr>
          <w:rFonts w:ascii="Times New Roman" w:hAnsi="Times New Roman"/>
          <w:b w:val="0"/>
          <w:i w:val="0"/>
          <w:sz w:val="24"/>
          <w:szCs w:val="24"/>
          <w:lang w:val="en-US"/>
        </w:rPr>
        <w:t xml:space="preserve"> </w:t>
      </w:r>
    </w:p>
    <w:p w14:paraId="43CA7978" w14:textId="77777777" w:rsidR="00F33FA4" w:rsidRPr="00BE1599" w:rsidRDefault="00F33FA4" w:rsidP="00BE1599">
      <w:pPr>
        <w:numPr>
          <w:ilvl w:val="0"/>
          <w:numId w:val="5"/>
        </w:numPr>
        <w:ind w:left="426" w:right="20"/>
        <w:jc w:val="both"/>
        <w:rPr>
          <w:rFonts w:ascii="Times New Roman" w:eastAsia="Times New Roman" w:hAnsi="Times New Roman" w:cs="Times New Roman"/>
          <w:sz w:val="24"/>
          <w:szCs w:val="24"/>
          <w:lang w:val="en-US"/>
        </w:rPr>
      </w:pPr>
      <w:r w:rsidRPr="00BE1599">
        <w:rPr>
          <w:rFonts w:ascii="Times New Roman" w:eastAsia="Times New Roman" w:hAnsi="Times New Roman" w:cs="Times New Roman"/>
          <w:sz w:val="24"/>
          <w:szCs w:val="24"/>
          <w:lang w:val="en-US"/>
        </w:rPr>
        <w:t xml:space="preserve">Analyzing the level of groundwater hardness in shallow wells in </w:t>
      </w:r>
      <w:proofErr w:type="spellStart"/>
      <w:r w:rsidRPr="00BE1599">
        <w:rPr>
          <w:rFonts w:ascii="Times New Roman" w:eastAsia="Times New Roman" w:hAnsi="Times New Roman" w:cs="Times New Roman"/>
          <w:sz w:val="24"/>
          <w:szCs w:val="24"/>
          <w:lang w:val="en-US"/>
        </w:rPr>
        <w:t>Kab</w:t>
      </w:r>
      <w:proofErr w:type="spellEnd"/>
      <w:r w:rsidRPr="00BE1599">
        <w:rPr>
          <w:rFonts w:ascii="Times New Roman" w:eastAsia="Times New Roman" w:hAnsi="Times New Roman" w:cs="Times New Roman"/>
          <w:sz w:val="24"/>
          <w:szCs w:val="24"/>
          <w:lang w:val="en-US"/>
        </w:rPr>
        <w:t xml:space="preserve">. </w:t>
      </w:r>
      <w:proofErr w:type="spellStart"/>
      <w:r w:rsidRPr="00BE1599">
        <w:rPr>
          <w:rFonts w:ascii="Times New Roman" w:eastAsia="Times New Roman" w:hAnsi="Times New Roman" w:cs="Times New Roman"/>
          <w:sz w:val="24"/>
          <w:szCs w:val="24"/>
          <w:lang w:val="en-US"/>
        </w:rPr>
        <w:t>Bangkalan</w:t>
      </w:r>
      <w:proofErr w:type="spellEnd"/>
      <w:r w:rsidRPr="00BE1599">
        <w:rPr>
          <w:rFonts w:ascii="Times New Roman" w:eastAsia="Times New Roman" w:hAnsi="Times New Roman" w:cs="Times New Roman"/>
          <w:sz w:val="24"/>
          <w:szCs w:val="24"/>
          <w:lang w:val="en-US"/>
        </w:rPr>
        <w:t>,</w:t>
      </w:r>
    </w:p>
    <w:p w14:paraId="49A2D72C" w14:textId="77777777" w:rsidR="00281877" w:rsidRPr="00BE1599" w:rsidRDefault="00281877" w:rsidP="00BE1599">
      <w:pPr>
        <w:pStyle w:val="Heading1"/>
        <w:numPr>
          <w:ilvl w:val="0"/>
          <w:numId w:val="5"/>
        </w:numPr>
        <w:spacing w:before="0" w:after="0"/>
        <w:ind w:left="426"/>
        <w:rPr>
          <w:rFonts w:ascii="Times New Roman" w:hAnsi="Times New Roman"/>
          <w:b w:val="0"/>
          <w:sz w:val="24"/>
          <w:szCs w:val="24"/>
          <w:lang w:val="en-US"/>
        </w:rPr>
      </w:pPr>
      <w:r w:rsidRPr="00BE1599">
        <w:rPr>
          <w:rFonts w:ascii="Times New Roman" w:hAnsi="Times New Roman"/>
          <w:b w:val="0"/>
          <w:sz w:val="24"/>
          <w:szCs w:val="24"/>
          <w:lang w:val="en-US"/>
        </w:rPr>
        <w:t xml:space="preserve">Mapping the spread of groundwater hardness in wells as a source of drinking water for the people of </w:t>
      </w:r>
      <w:proofErr w:type="spellStart"/>
      <w:r w:rsidRPr="00BE1599">
        <w:rPr>
          <w:rFonts w:ascii="Times New Roman" w:hAnsi="Times New Roman"/>
          <w:b w:val="0"/>
          <w:sz w:val="24"/>
          <w:szCs w:val="24"/>
          <w:lang w:val="en-US"/>
        </w:rPr>
        <w:t>Bangkalan</w:t>
      </w:r>
      <w:proofErr w:type="spellEnd"/>
      <w:r w:rsidRPr="00BE1599">
        <w:rPr>
          <w:rFonts w:ascii="Times New Roman" w:hAnsi="Times New Roman"/>
          <w:b w:val="0"/>
          <w:sz w:val="24"/>
          <w:szCs w:val="24"/>
          <w:lang w:val="en-US"/>
        </w:rPr>
        <w:t xml:space="preserve"> Regency</w:t>
      </w:r>
    </w:p>
    <w:p w14:paraId="07259704" w14:textId="77777777" w:rsidR="00281877" w:rsidRPr="00BE1599" w:rsidRDefault="00281877" w:rsidP="00BE1599">
      <w:pPr>
        <w:pStyle w:val="ListParagraph"/>
        <w:numPr>
          <w:ilvl w:val="0"/>
          <w:numId w:val="5"/>
        </w:numPr>
        <w:ind w:left="426"/>
        <w:rPr>
          <w:rFonts w:ascii="Times New Roman" w:hAnsi="Times New Roman" w:cs="Times New Roman"/>
          <w:sz w:val="24"/>
          <w:szCs w:val="24"/>
          <w:lang w:val="en-US"/>
        </w:rPr>
      </w:pPr>
      <w:r w:rsidRPr="00BE1599">
        <w:rPr>
          <w:rFonts w:ascii="Times New Roman" w:hAnsi="Times New Roman" w:cs="Times New Roman"/>
          <w:sz w:val="24"/>
          <w:szCs w:val="24"/>
          <w:lang w:val="en-US"/>
        </w:rPr>
        <w:t xml:space="preserve">Conduct analysis related to groundwater containment containing hard water with geological processes in the </w:t>
      </w:r>
      <w:proofErr w:type="spellStart"/>
      <w:r w:rsidRPr="00BE1599">
        <w:rPr>
          <w:rFonts w:ascii="Times New Roman" w:hAnsi="Times New Roman" w:cs="Times New Roman"/>
          <w:sz w:val="24"/>
          <w:szCs w:val="24"/>
          <w:lang w:val="en-US"/>
        </w:rPr>
        <w:t>Bangkalan</w:t>
      </w:r>
      <w:proofErr w:type="spellEnd"/>
      <w:r w:rsidRPr="00BE1599">
        <w:rPr>
          <w:rFonts w:ascii="Times New Roman" w:hAnsi="Times New Roman" w:cs="Times New Roman"/>
          <w:sz w:val="24"/>
          <w:szCs w:val="24"/>
          <w:lang w:val="en-US"/>
        </w:rPr>
        <w:t xml:space="preserve"> Regency </w:t>
      </w:r>
    </w:p>
    <w:p w14:paraId="481F3ABC" w14:textId="77777777" w:rsidR="00260488" w:rsidRPr="00BE1599" w:rsidRDefault="00260488" w:rsidP="00BE1599">
      <w:pPr>
        <w:pStyle w:val="Heading2"/>
        <w:numPr>
          <w:ilvl w:val="0"/>
          <w:numId w:val="1"/>
        </w:numPr>
        <w:tabs>
          <w:tab w:val="left" w:pos="426"/>
        </w:tabs>
        <w:spacing w:before="0" w:after="0"/>
        <w:ind w:left="284" w:hanging="284"/>
        <w:jc w:val="both"/>
        <w:rPr>
          <w:rFonts w:ascii="Times New Roman" w:hAnsi="Times New Roman"/>
          <w:i w:val="0"/>
          <w:sz w:val="24"/>
          <w:szCs w:val="24"/>
          <w:lang w:val="en-US"/>
        </w:rPr>
      </w:pPr>
      <w:r w:rsidRPr="00BE1599">
        <w:rPr>
          <w:rFonts w:ascii="Times New Roman" w:hAnsi="Times New Roman"/>
          <w:i w:val="0"/>
          <w:sz w:val="24"/>
          <w:szCs w:val="24"/>
          <w:lang w:val="en-US"/>
        </w:rPr>
        <w:t>Scope of problem</w:t>
      </w:r>
    </w:p>
    <w:p w14:paraId="711D26AB" w14:textId="77777777" w:rsidR="00260488" w:rsidRPr="00BE1599" w:rsidRDefault="00260488" w:rsidP="00BE1599">
      <w:pPr>
        <w:pStyle w:val="ListParagraph"/>
        <w:ind w:left="426"/>
        <w:rPr>
          <w:rFonts w:ascii="Times New Roman" w:hAnsi="Times New Roman" w:cs="Times New Roman"/>
          <w:sz w:val="24"/>
          <w:szCs w:val="24"/>
          <w:lang w:val="en-US"/>
        </w:rPr>
      </w:pPr>
      <w:r w:rsidRPr="00BE1599">
        <w:rPr>
          <w:rFonts w:ascii="Times New Roman" w:hAnsi="Times New Roman" w:cs="Times New Roman"/>
          <w:sz w:val="24"/>
          <w:szCs w:val="24"/>
          <w:lang w:val="en-US"/>
        </w:rPr>
        <w:t>1</w:t>
      </w:r>
      <w:r w:rsidRPr="00BE1599">
        <w:rPr>
          <w:rFonts w:ascii="Times New Roman" w:hAnsi="Times New Roman" w:cs="Times New Roman"/>
          <w:sz w:val="24"/>
          <w:szCs w:val="24"/>
          <w:lang w:val="en-US"/>
        </w:rPr>
        <w:tab/>
        <w:t xml:space="preserve">Mapping groundwater hardness distribution in shallow wells in </w:t>
      </w:r>
      <w:proofErr w:type="spellStart"/>
      <w:r w:rsidRPr="00BE1599">
        <w:rPr>
          <w:rFonts w:ascii="Times New Roman" w:hAnsi="Times New Roman" w:cs="Times New Roman"/>
          <w:sz w:val="24"/>
          <w:szCs w:val="24"/>
          <w:lang w:val="en-US"/>
        </w:rPr>
        <w:t>Bangkalan</w:t>
      </w:r>
      <w:proofErr w:type="spellEnd"/>
      <w:r w:rsidRPr="00BE1599">
        <w:rPr>
          <w:rFonts w:ascii="Times New Roman" w:hAnsi="Times New Roman" w:cs="Times New Roman"/>
          <w:sz w:val="24"/>
          <w:szCs w:val="24"/>
          <w:lang w:val="en-US"/>
        </w:rPr>
        <w:t xml:space="preserve"> Regency. </w:t>
      </w:r>
    </w:p>
    <w:p w14:paraId="06616F4D" w14:textId="77777777" w:rsidR="00260488" w:rsidRPr="00BE1599" w:rsidRDefault="00260488" w:rsidP="00BE1599">
      <w:pPr>
        <w:pStyle w:val="ListParagraph"/>
        <w:ind w:left="426"/>
        <w:rPr>
          <w:rFonts w:ascii="Times New Roman" w:hAnsi="Times New Roman" w:cs="Times New Roman"/>
          <w:sz w:val="24"/>
          <w:szCs w:val="24"/>
          <w:lang w:val="en-US"/>
        </w:rPr>
      </w:pPr>
      <w:r w:rsidRPr="00BE1599">
        <w:rPr>
          <w:rFonts w:ascii="Times New Roman" w:hAnsi="Times New Roman" w:cs="Times New Roman"/>
          <w:sz w:val="24"/>
          <w:szCs w:val="24"/>
          <w:lang w:val="en-US"/>
        </w:rPr>
        <w:t>2</w:t>
      </w:r>
      <w:r w:rsidRPr="00BE1599">
        <w:rPr>
          <w:rFonts w:ascii="Times New Roman" w:hAnsi="Times New Roman" w:cs="Times New Roman"/>
          <w:sz w:val="24"/>
          <w:szCs w:val="24"/>
          <w:lang w:val="en-US"/>
        </w:rPr>
        <w:tab/>
        <w:t>Groundwater analysis is focused on the level of groundwater hardness as a source of water drinking by the people in the district. Base.</w:t>
      </w:r>
    </w:p>
    <w:p w14:paraId="62F79624" w14:textId="77777777" w:rsidR="00260488" w:rsidRPr="00BE1599" w:rsidRDefault="00260488" w:rsidP="00BE1599">
      <w:pPr>
        <w:pStyle w:val="ListParagraph"/>
        <w:ind w:left="426"/>
        <w:rPr>
          <w:rFonts w:ascii="Times New Roman" w:hAnsi="Times New Roman" w:cs="Times New Roman"/>
          <w:sz w:val="24"/>
          <w:szCs w:val="24"/>
          <w:lang w:val="en-US"/>
        </w:rPr>
      </w:pPr>
      <w:r w:rsidRPr="00BE1599">
        <w:rPr>
          <w:rFonts w:ascii="Times New Roman" w:hAnsi="Times New Roman" w:cs="Times New Roman"/>
          <w:sz w:val="24"/>
          <w:szCs w:val="24"/>
          <w:lang w:val="en-US"/>
        </w:rPr>
        <w:t>3</w:t>
      </w:r>
      <w:r w:rsidRPr="00BE1599">
        <w:rPr>
          <w:rFonts w:ascii="Times New Roman" w:hAnsi="Times New Roman" w:cs="Times New Roman"/>
          <w:sz w:val="24"/>
          <w:szCs w:val="24"/>
          <w:lang w:val="en-US"/>
        </w:rPr>
        <w:tab/>
        <w:t>Analysis of whether there is a relationship between hardness of hard water and the Geological Process in Base.</w:t>
      </w:r>
    </w:p>
    <w:p w14:paraId="4F47D39F" w14:textId="77777777" w:rsidR="00260488" w:rsidRPr="00BE1599" w:rsidRDefault="00260488" w:rsidP="00BE1599">
      <w:pPr>
        <w:pStyle w:val="Heading2"/>
        <w:numPr>
          <w:ilvl w:val="0"/>
          <w:numId w:val="1"/>
        </w:numPr>
        <w:tabs>
          <w:tab w:val="left" w:pos="426"/>
        </w:tabs>
        <w:spacing w:before="0" w:after="0"/>
        <w:ind w:left="284" w:hanging="284"/>
        <w:jc w:val="both"/>
        <w:rPr>
          <w:rFonts w:ascii="Times New Roman" w:hAnsi="Times New Roman"/>
          <w:i w:val="0"/>
          <w:sz w:val="24"/>
          <w:szCs w:val="24"/>
          <w:lang w:val="en-US"/>
        </w:rPr>
      </w:pPr>
      <w:r w:rsidRPr="00BE1599">
        <w:rPr>
          <w:rFonts w:ascii="Times New Roman" w:hAnsi="Times New Roman"/>
          <w:i w:val="0"/>
          <w:sz w:val="24"/>
          <w:szCs w:val="24"/>
          <w:lang w:val="en-US"/>
        </w:rPr>
        <w:t xml:space="preserve">Scope </w:t>
      </w:r>
    </w:p>
    <w:p w14:paraId="118E4DDC" w14:textId="77777777" w:rsidR="00260488" w:rsidRPr="00BE1599" w:rsidRDefault="00260488" w:rsidP="00BE1599">
      <w:pPr>
        <w:pStyle w:val="ListParagraph"/>
        <w:ind w:left="426"/>
        <w:rPr>
          <w:rFonts w:ascii="Times New Roman" w:hAnsi="Times New Roman" w:cs="Times New Roman"/>
          <w:sz w:val="24"/>
          <w:szCs w:val="24"/>
          <w:lang w:val="en-US"/>
        </w:rPr>
      </w:pPr>
      <w:r w:rsidRPr="00BE1599">
        <w:rPr>
          <w:rFonts w:ascii="Times New Roman" w:hAnsi="Times New Roman" w:cs="Times New Roman"/>
          <w:sz w:val="24"/>
          <w:szCs w:val="24"/>
          <w:lang w:val="en-US"/>
        </w:rPr>
        <w:t>1</w:t>
      </w:r>
      <w:r w:rsidRPr="00BE1599">
        <w:rPr>
          <w:rFonts w:ascii="Times New Roman" w:hAnsi="Times New Roman" w:cs="Times New Roman"/>
          <w:sz w:val="24"/>
          <w:szCs w:val="24"/>
          <w:lang w:val="en-US"/>
        </w:rPr>
        <w:tab/>
        <w:t xml:space="preserve">The water examined is water in shallow wells. </w:t>
      </w:r>
    </w:p>
    <w:p w14:paraId="1B4DB542" w14:textId="77777777" w:rsidR="00260488" w:rsidRPr="00BE1599" w:rsidRDefault="00260488" w:rsidP="00BE1599">
      <w:pPr>
        <w:pStyle w:val="ListParagraph"/>
        <w:ind w:left="426"/>
        <w:rPr>
          <w:rFonts w:ascii="Times New Roman" w:hAnsi="Times New Roman" w:cs="Times New Roman"/>
          <w:sz w:val="24"/>
          <w:szCs w:val="24"/>
          <w:lang w:val="en-US"/>
        </w:rPr>
      </w:pPr>
      <w:r w:rsidRPr="00BE1599">
        <w:rPr>
          <w:rFonts w:ascii="Times New Roman" w:hAnsi="Times New Roman" w:cs="Times New Roman"/>
          <w:sz w:val="24"/>
          <w:szCs w:val="24"/>
          <w:lang w:val="en-US"/>
        </w:rPr>
        <w:t>2</w:t>
      </w:r>
      <w:r w:rsidRPr="00BE1599">
        <w:rPr>
          <w:rFonts w:ascii="Times New Roman" w:hAnsi="Times New Roman" w:cs="Times New Roman"/>
          <w:sz w:val="24"/>
          <w:szCs w:val="24"/>
          <w:lang w:val="en-US"/>
        </w:rPr>
        <w:tab/>
        <w:t xml:space="preserve">Water hardness in this study is temporary hardness. </w:t>
      </w:r>
    </w:p>
    <w:p w14:paraId="0F2F71A2" w14:textId="77777777" w:rsidR="00260488" w:rsidRPr="00BE1599" w:rsidRDefault="00260488" w:rsidP="00BE1599">
      <w:pPr>
        <w:pStyle w:val="ListParagraph"/>
        <w:ind w:left="426"/>
        <w:rPr>
          <w:rFonts w:ascii="Times New Roman" w:hAnsi="Times New Roman" w:cs="Times New Roman"/>
          <w:sz w:val="24"/>
          <w:szCs w:val="24"/>
          <w:lang w:val="en-US"/>
        </w:rPr>
      </w:pPr>
      <w:r w:rsidRPr="00BE1599">
        <w:rPr>
          <w:rFonts w:ascii="Times New Roman" w:hAnsi="Times New Roman" w:cs="Times New Roman"/>
          <w:sz w:val="24"/>
          <w:szCs w:val="24"/>
          <w:lang w:val="en-US"/>
        </w:rPr>
        <w:t>3</w:t>
      </w:r>
      <w:r w:rsidRPr="00BE1599">
        <w:rPr>
          <w:rFonts w:ascii="Times New Roman" w:hAnsi="Times New Roman" w:cs="Times New Roman"/>
          <w:sz w:val="24"/>
          <w:szCs w:val="24"/>
          <w:lang w:val="en-US"/>
        </w:rPr>
        <w:tab/>
        <w:t xml:space="preserve">Sampling time for analysis is the dry season time. </w:t>
      </w:r>
    </w:p>
    <w:p w14:paraId="2A27005C" w14:textId="77777777" w:rsidR="00BE1599" w:rsidRPr="00BE1599" w:rsidRDefault="00BE1599" w:rsidP="00BE1599">
      <w:pPr>
        <w:pStyle w:val="ListParagraph"/>
        <w:ind w:left="426"/>
        <w:rPr>
          <w:rFonts w:ascii="Times New Roman" w:hAnsi="Times New Roman" w:cs="Times New Roman"/>
          <w:sz w:val="24"/>
          <w:szCs w:val="24"/>
          <w:lang w:val="en-US"/>
        </w:rPr>
      </w:pPr>
    </w:p>
    <w:p w14:paraId="35459F37" w14:textId="77777777" w:rsidR="00260488" w:rsidRPr="00BE1599" w:rsidRDefault="00260488" w:rsidP="00BE1599">
      <w:pPr>
        <w:pStyle w:val="Heading1"/>
        <w:spacing w:before="0" w:after="0"/>
        <w:jc w:val="center"/>
        <w:rPr>
          <w:rFonts w:ascii="Times New Roman" w:hAnsi="Times New Roman"/>
          <w:sz w:val="24"/>
          <w:szCs w:val="24"/>
          <w:lang w:val="en-US"/>
        </w:rPr>
      </w:pPr>
      <w:r w:rsidRPr="00BE1599">
        <w:rPr>
          <w:rFonts w:ascii="Times New Roman" w:hAnsi="Times New Roman"/>
          <w:sz w:val="24"/>
          <w:szCs w:val="24"/>
          <w:lang w:val="en-US"/>
        </w:rPr>
        <w:t>CHAPTER III</w:t>
      </w:r>
    </w:p>
    <w:p w14:paraId="4AF9D9FF" w14:textId="77777777" w:rsidR="00260488" w:rsidRPr="00BE1599" w:rsidRDefault="00260488" w:rsidP="00BE1599">
      <w:pPr>
        <w:pStyle w:val="Heading1"/>
        <w:spacing w:before="0" w:after="0"/>
        <w:jc w:val="center"/>
        <w:rPr>
          <w:rFonts w:ascii="Times New Roman" w:hAnsi="Times New Roman"/>
          <w:sz w:val="24"/>
          <w:szCs w:val="24"/>
        </w:rPr>
      </w:pPr>
      <w:r w:rsidRPr="00BE1599">
        <w:rPr>
          <w:rFonts w:ascii="Times New Roman" w:hAnsi="Times New Roman"/>
          <w:sz w:val="24"/>
          <w:szCs w:val="24"/>
        </w:rPr>
        <w:t>RESEARCH METHODS</w:t>
      </w:r>
    </w:p>
    <w:p w14:paraId="6E2CDD62" w14:textId="77777777" w:rsidR="00260488" w:rsidRPr="00BE1599" w:rsidRDefault="00260488" w:rsidP="00BE1599">
      <w:pPr>
        <w:pStyle w:val="Heading2"/>
        <w:numPr>
          <w:ilvl w:val="1"/>
          <w:numId w:val="6"/>
        </w:numPr>
        <w:spacing w:before="0" w:after="0"/>
        <w:jc w:val="both"/>
        <w:rPr>
          <w:rFonts w:ascii="Times New Roman" w:hAnsi="Times New Roman"/>
          <w:i w:val="0"/>
          <w:iCs w:val="0"/>
          <w:sz w:val="24"/>
          <w:szCs w:val="24"/>
          <w:lang w:val="en-GB"/>
        </w:rPr>
      </w:pPr>
      <w:r w:rsidRPr="00BE1599">
        <w:rPr>
          <w:rFonts w:ascii="Times New Roman" w:hAnsi="Times New Roman"/>
          <w:i w:val="0"/>
          <w:iCs w:val="0"/>
          <w:sz w:val="24"/>
          <w:szCs w:val="24"/>
          <w:lang w:val="en-GB"/>
        </w:rPr>
        <w:t xml:space="preserve">Types of research </w:t>
      </w:r>
    </w:p>
    <w:p w14:paraId="4A35D8F6" w14:textId="77777777" w:rsidR="00260488" w:rsidRDefault="00260488" w:rsidP="00BE1599">
      <w:pPr>
        <w:jc w:val="both"/>
        <w:rPr>
          <w:rFonts w:ascii="Times New Roman" w:hAnsi="Times New Roman" w:cs="Times New Roman"/>
          <w:sz w:val="24"/>
          <w:szCs w:val="24"/>
          <w:lang w:val="en-GB"/>
        </w:rPr>
      </w:pPr>
      <w:r w:rsidRPr="00BE1599">
        <w:rPr>
          <w:rFonts w:ascii="Times New Roman" w:hAnsi="Times New Roman" w:cs="Times New Roman"/>
          <w:sz w:val="24"/>
          <w:szCs w:val="24"/>
          <w:lang w:val="en-GB"/>
        </w:rPr>
        <w:t xml:space="preserve">This research is a study of quantity and quality. </w:t>
      </w:r>
    </w:p>
    <w:p w14:paraId="0ED11FA0" w14:textId="77777777" w:rsidR="00BE1599" w:rsidRDefault="00BE1599" w:rsidP="00BE1599">
      <w:pPr>
        <w:pStyle w:val="ListParagraph"/>
        <w:numPr>
          <w:ilvl w:val="1"/>
          <w:numId w:val="6"/>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Location </w:t>
      </w:r>
    </w:p>
    <w:p w14:paraId="07B6F0D4" w14:textId="77777777" w:rsidR="00BE1599" w:rsidRPr="00BE1599" w:rsidRDefault="00BE1599" w:rsidP="00BE1599">
      <w:pPr>
        <w:jc w:val="both"/>
        <w:rPr>
          <w:rFonts w:ascii="Times New Roman" w:hAnsi="Times New Roman" w:cs="Times New Roman"/>
          <w:sz w:val="22"/>
          <w:szCs w:val="22"/>
          <w:lang w:val="en-US"/>
        </w:rPr>
      </w:pPr>
      <w:r w:rsidRPr="00304551">
        <w:rPr>
          <w:rFonts w:ascii="Times New Roman" w:eastAsia="Arial" w:hAnsi="Times New Roman" w:cs="Times New Roman"/>
          <w:sz w:val="22"/>
          <w:szCs w:val="22"/>
        </w:rPr>
        <w:t xml:space="preserve">The location of this research is located at </w:t>
      </w:r>
      <w:proofErr w:type="spellStart"/>
      <w:r w:rsidRPr="00304551">
        <w:rPr>
          <w:rFonts w:ascii="Times New Roman" w:hAnsi="Times New Roman" w:cs="Times New Roman"/>
          <w:sz w:val="22"/>
          <w:szCs w:val="22"/>
          <w:lang w:val="en-US"/>
        </w:rPr>
        <w:t>Bangkalan</w:t>
      </w:r>
      <w:proofErr w:type="spellEnd"/>
      <w:r w:rsidRPr="00304551">
        <w:rPr>
          <w:rFonts w:ascii="Times New Roman" w:hAnsi="Times New Roman" w:cs="Times New Roman"/>
          <w:sz w:val="22"/>
          <w:szCs w:val="22"/>
          <w:lang w:val="en-US"/>
        </w:rPr>
        <w:t xml:space="preserve"> Regency. Which consists of 18 districts.</w:t>
      </w:r>
    </w:p>
    <w:p w14:paraId="1041B53B" w14:textId="77777777" w:rsidR="00F33FA4" w:rsidRPr="00771B36" w:rsidRDefault="00F33FA4" w:rsidP="00771B36">
      <w:pPr>
        <w:pStyle w:val="Heading2"/>
        <w:numPr>
          <w:ilvl w:val="1"/>
          <w:numId w:val="6"/>
        </w:numPr>
        <w:spacing w:before="0" w:after="0"/>
        <w:jc w:val="both"/>
        <w:rPr>
          <w:rFonts w:ascii="Times New Roman" w:hAnsi="Times New Roman"/>
          <w:i w:val="0"/>
          <w:iCs w:val="0"/>
          <w:color w:val="000000" w:themeColor="text1"/>
          <w:sz w:val="24"/>
          <w:szCs w:val="24"/>
        </w:rPr>
      </w:pPr>
      <w:proofErr w:type="spellStart"/>
      <w:r w:rsidRPr="00BE1599">
        <w:rPr>
          <w:rFonts w:ascii="Times New Roman" w:hAnsi="Times New Roman"/>
          <w:i w:val="0"/>
          <w:iCs w:val="0"/>
          <w:sz w:val="24"/>
          <w:szCs w:val="24"/>
          <w:lang w:val="en-GB"/>
        </w:rPr>
        <w:t>Sum</w:t>
      </w:r>
      <w:r w:rsidRPr="00771B36">
        <w:rPr>
          <w:rFonts w:ascii="Times New Roman" w:hAnsi="Times New Roman"/>
          <w:i w:val="0"/>
          <w:iCs w:val="0"/>
          <w:color w:val="000000" w:themeColor="text1"/>
          <w:sz w:val="24"/>
          <w:szCs w:val="24"/>
          <w:lang w:val="en-GB"/>
        </w:rPr>
        <w:t>ber</w:t>
      </w:r>
      <w:proofErr w:type="spellEnd"/>
      <w:r w:rsidRPr="00771B36">
        <w:rPr>
          <w:rFonts w:ascii="Times New Roman" w:hAnsi="Times New Roman"/>
          <w:i w:val="0"/>
          <w:iCs w:val="0"/>
          <w:color w:val="000000" w:themeColor="text1"/>
          <w:sz w:val="24"/>
          <w:szCs w:val="24"/>
          <w:lang w:val="en-GB"/>
        </w:rPr>
        <w:t xml:space="preserve"> data </w:t>
      </w:r>
    </w:p>
    <w:p w14:paraId="43D26576" w14:textId="77777777" w:rsidR="00771B36" w:rsidRPr="00771B36" w:rsidRDefault="00F33FA4" w:rsidP="00771B36">
      <w:pPr>
        <w:numPr>
          <w:ilvl w:val="3"/>
          <w:numId w:val="22"/>
        </w:numPr>
        <w:ind w:left="426"/>
        <w:rPr>
          <w:rFonts w:ascii="Times New Roman" w:hAnsi="Times New Roman" w:cs="Times New Roman"/>
          <w:color w:val="000000" w:themeColor="text1"/>
          <w:sz w:val="24"/>
          <w:szCs w:val="24"/>
          <w:lang w:val="en-GB"/>
        </w:rPr>
      </w:pPr>
      <w:r w:rsidRPr="00771B36">
        <w:rPr>
          <w:rFonts w:ascii="Times New Roman" w:hAnsi="Times New Roman" w:cs="Times New Roman"/>
          <w:color w:val="000000" w:themeColor="text1"/>
          <w:sz w:val="24"/>
          <w:szCs w:val="24"/>
          <w:lang w:val="en-GB"/>
        </w:rPr>
        <w:t xml:space="preserve">Primary data : </w:t>
      </w:r>
    </w:p>
    <w:p w14:paraId="798B2F37" w14:textId="77777777" w:rsidR="00771B36" w:rsidRPr="00771B36" w:rsidRDefault="00771B36" w:rsidP="00771B36">
      <w:pPr>
        <w:pStyle w:val="ListParagraph"/>
        <w:numPr>
          <w:ilvl w:val="4"/>
          <w:numId w:val="22"/>
        </w:numPr>
        <w:ind w:left="284" w:hanging="218"/>
        <w:rPr>
          <w:rFonts w:ascii="Times New Roman" w:hAnsi="Times New Roman" w:cs="Times New Roman"/>
          <w:color w:val="000000" w:themeColor="text1"/>
          <w:sz w:val="24"/>
          <w:szCs w:val="24"/>
          <w:lang w:val="en-GB"/>
        </w:rPr>
      </w:pPr>
      <w:r w:rsidRPr="00771B36">
        <w:rPr>
          <w:rFonts w:ascii="Times New Roman" w:hAnsi="Times New Roman" w:cs="Times New Roman"/>
          <w:color w:val="000000" w:themeColor="text1"/>
          <w:sz w:val="24"/>
          <w:szCs w:val="24"/>
          <w:lang w:val="en-GB"/>
        </w:rPr>
        <w:t xml:space="preserve">18 Groundwater Sample from Groundwater Sample Well </w:t>
      </w:r>
    </w:p>
    <w:p w14:paraId="6B9F3887" w14:textId="77777777" w:rsidR="00F33FA4" w:rsidRPr="00771B36" w:rsidRDefault="00771B36" w:rsidP="00771B36">
      <w:pPr>
        <w:pStyle w:val="ListParagraph"/>
        <w:numPr>
          <w:ilvl w:val="4"/>
          <w:numId w:val="22"/>
        </w:numPr>
        <w:ind w:left="284" w:hanging="218"/>
        <w:rPr>
          <w:rFonts w:ascii="Times New Roman" w:hAnsi="Times New Roman" w:cs="Times New Roman"/>
          <w:color w:val="000000" w:themeColor="text1"/>
          <w:sz w:val="24"/>
          <w:szCs w:val="24"/>
          <w:lang w:val="en-GB"/>
        </w:rPr>
      </w:pPr>
      <w:r w:rsidRPr="00771B36">
        <w:rPr>
          <w:rFonts w:ascii="Times New Roman" w:hAnsi="Times New Roman" w:cs="Times New Roman"/>
          <w:color w:val="000000" w:themeColor="text1"/>
          <w:sz w:val="24"/>
          <w:szCs w:val="24"/>
          <w:lang w:val="en-GB"/>
        </w:rPr>
        <w:t xml:space="preserve">Geological Structure Data (regional), Karts area, Aquifer Lithology, Aquifer Productivity (Web Resources ESDM One Map Indonesia </w:t>
      </w:r>
      <w:proofErr w:type="spellStart"/>
      <w:r w:rsidRPr="00771B36">
        <w:rPr>
          <w:rFonts w:ascii="Times New Roman" w:hAnsi="Times New Roman" w:cs="Times New Roman"/>
          <w:color w:val="000000" w:themeColor="text1"/>
          <w:sz w:val="24"/>
          <w:szCs w:val="24"/>
          <w:lang w:val="en-GB"/>
        </w:rPr>
        <w:t>Overvierview</w:t>
      </w:r>
      <w:proofErr w:type="spellEnd"/>
      <w:r w:rsidRPr="00771B36">
        <w:rPr>
          <w:rFonts w:ascii="Times New Roman" w:hAnsi="Times New Roman" w:cs="Times New Roman"/>
          <w:color w:val="000000" w:themeColor="text1"/>
          <w:sz w:val="24"/>
          <w:szCs w:val="24"/>
          <w:lang w:val="en-GB"/>
        </w:rPr>
        <w:t xml:space="preserve"> (</w:t>
      </w:r>
      <w:hyperlink r:id="rId8" w:history="1">
        <w:r w:rsidRPr="00771B36">
          <w:rPr>
            <w:rStyle w:val="Hyperlink"/>
            <w:rFonts w:ascii="Times New Roman" w:hAnsi="Times New Roman" w:cs="Times New Roman"/>
            <w:color w:val="000000" w:themeColor="text1"/>
            <w:sz w:val="24"/>
            <w:szCs w:val="24"/>
            <w:lang w:val="en-GB"/>
          </w:rPr>
          <w:t>https://geoportal.esdm.go.id/monaresia/home/</w:t>
        </w:r>
      </w:hyperlink>
      <w:r w:rsidRPr="00771B36">
        <w:rPr>
          <w:rFonts w:ascii="Times New Roman" w:hAnsi="Times New Roman" w:cs="Times New Roman"/>
          <w:color w:val="000000" w:themeColor="text1"/>
          <w:sz w:val="24"/>
          <w:szCs w:val="24"/>
          <w:lang w:val="en-GB"/>
        </w:rPr>
        <w:t xml:space="preserve">) </w:t>
      </w:r>
    </w:p>
    <w:p w14:paraId="56489471" w14:textId="77777777" w:rsidR="00F33FA4" w:rsidRPr="00BE1599" w:rsidRDefault="00F33FA4" w:rsidP="00BE1599">
      <w:pPr>
        <w:numPr>
          <w:ilvl w:val="0"/>
          <w:numId w:val="8"/>
        </w:numPr>
        <w:ind w:left="284" w:hanging="218"/>
        <w:rPr>
          <w:rFonts w:ascii="Times New Roman" w:hAnsi="Times New Roman" w:cs="Times New Roman"/>
          <w:sz w:val="24"/>
          <w:szCs w:val="24"/>
          <w:lang w:val="en-GB"/>
        </w:rPr>
      </w:pPr>
      <w:r w:rsidRPr="00BE1599">
        <w:rPr>
          <w:rFonts w:ascii="Times New Roman" w:hAnsi="Times New Roman" w:cs="Times New Roman"/>
          <w:sz w:val="24"/>
          <w:szCs w:val="24"/>
          <w:lang w:val="en-GB"/>
        </w:rPr>
        <w:t xml:space="preserve">Secondary Data: Administrative Map of </w:t>
      </w:r>
      <w:proofErr w:type="spellStart"/>
      <w:r w:rsidRPr="00BE1599">
        <w:rPr>
          <w:rFonts w:ascii="Times New Roman" w:hAnsi="Times New Roman" w:cs="Times New Roman"/>
          <w:sz w:val="24"/>
          <w:szCs w:val="24"/>
          <w:lang w:val="en-GB"/>
        </w:rPr>
        <w:t>Kabak</w:t>
      </w:r>
      <w:proofErr w:type="spellEnd"/>
      <w:r w:rsidRPr="00BE1599">
        <w:rPr>
          <w:rFonts w:ascii="Times New Roman" w:hAnsi="Times New Roman" w:cs="Times New Roman"/>
          <w:sz w:val="24"/>
          <w:szCs w:val="24"/>
          <w:lang w:val="en-GB"/>
        </w:rPr>
        <w:t xml:space="preserve">. Scale 1: 200,000, </w:t>
      </w:r>
      <w:r w:rsidRPr="00BE1599">
        <w:rPr>
          <w:rFonts w:ascii="Times New Roman" w:eastAsia="Arial" w:hAnsi="Times New Roman" w:cs="Times New Roman"/>
          <w:sz w:val="24"/>
          <w:szCs w:val="24"/>
        </w:rPr>
        <w:t>Geological Map of Surabaya - Sapulu Sheet, Java scale of 1: 180,000</w:t>
      </w:r>
      <w:r w:rsidRPr="00BE1599">
        <w:rPr>
          <w:rFonts w:ascii="Times New Roman" w:hAnsi="Times New Roman" w:cs="Times New Roman"/>
          <w:sz w:val="24"/>
          <w:szCs w:val="24"/>
          <w:lang w:val="en-GB"/>
        </w:rPr>
        <w:t xml:space="preserve">, </w:t>
      </w:r>
      <w:r w:rsidRPr="00BE1599">
        <w:rPr>
          <w:rFonts w:ascii="Times New Roman" w:eastAsia="Arial" w:hAnsi="Times New Roman" w:cs="Times New Roman"/>
          <w:sz w:val="24"/>
          <w:szCs w:val="24"/>
          <w:lang w:val="en-US"/>
        </w:rPr>
        <w:t xml:space="preserve">Theory / Literature Review </w:t>
      </w:r>
      <w:r w:rsidRPr="00BE1599">
        <w:rPr>
          <w:rFonts w:ascii="Times New Roman" w:hAnsi="Times New Roman" w:cs="Times New Roman"/>
          <w:sz w:val="24"/>
          <w:szCs w:val="24"/>
          <w:lang w:val="en-GB"/>
        </w:rPr>
        <w:t xml:space="preserve">, </w:t>
      </w:r>
      <w:r w:rsidRPr="00BE1599">
        <w:rPr>
          <w:rFonts w:ascii="Times New Roman" w:eastAsia="Arial" w:hAnsi="Times New Roman" w:cs="Times New Roman"/>
          <w:sz w:val="24"/>
          <w:szCs w:val="24"/>
        </w:rPr>
        <w:t xml:space="preserve">Administrative settlement, including processing permits. </w:t>
      </w:r>
    </w:p>
    <w:p w14:paraId="3973A791" w14:textId="77777777" w:rsidR="00F33FA4" w:rsidRPr="00BE1599" w:rsidRDefault="00F33FA4" w:rsidP="00BE1599">
      <w:pPr>
        <w:pStyle w:val="Heading2"/>
        <w:numPr>
          <w:ilvl w:val="1"/>
          <w:numId w:val="6"/>
        </w:numPr>
        <w:spacing w:before="0" w:after="0"/>
        <w:jc w:val="both"/>
        <w:rPr>
          <w:rFonts w:ascii="Times New Roman" w:hAnsi="Times New Roman"/>
          <w:i w:val="0"/>
          <w:iCs w:val="0"/>
          <w:sz w:val="24"/>
          <w:szCs w:val="24"/>
        </w:rPr>
      </w:pPr>
      <w:r w:rsidRPr="00BE1599">
        <w:rPr>
          <w:rFonts w:ascii="Times New Roman" w:hAnsi="Times New Roman"/>
          <w:i w:val="0"/>
          <w:iCs w:val="0"/>
          <w:sz w:val="24"/>
          <w:szCs w:val="24"/>
          <w:lang w:val="en-GB"/>
        </w:rPr>
        <w:t xml:space="preserve">Tools and Materials </w:t>
      </w:r>
    </w:p>
    <w:p w14:paraId="24F02A76" w14:textId="77777777" w:rsidR="00F33FA4" w:rsidRPr="00BE1599" w:rsidRDefault="00F33FA4" w:rsidP="00BE1599">
      <w:pPr>
        <w:pStyle w:val="Caption"/>
        <w:jc w:val="center"/>
        <w:rPr>
          <w:rFonts w:ascii="Times New Roman" w:eastAsia="Times New Roman" w:hAnsi="Times New Roman" w:cs="Times New Roman"/>
          <w:b w:val="0"/>
          <w:bCs w:val="0"/>
          <w:sz w:val="24"/>
          <w:szCs w:val="24"/>
          <w:lang w:val="en-GB"/>
        </w:rPr>
      </w:pPr>
      <w:r w:rsidRPr="00BE1599">
        <w:rPr>
          <w:rFonts w:ascii="Times New Roman" w:hAnsi="Times New Roman" w:cs="Times New Roman"/>
          <w:sz w:val="24"/>
          <w:szCs w:val="24"/>
        </w:rPr>
        <w:t xml:space="preserve">Table 3.2 </w:t>
      </w:r>
      <w:r w:rsidRPr="00BE1599">
        <w:rPr>
          <w:rFonts w:ascii="Times New Roman" w:eastAsia="Times New Roman" w:hAnsi="Times New Roman" w:cs="Times New Roman"/>
          <w:b w:val="0"/>
          <w:bCs w:val="0"/>
          <w:sz w:val="24"/>
          <w:szCs w:val="24"/>
        </w:rPr>
        <w:t xml:space="preserve">Tools and materials that will be used for research. </w:t>
      </w:r>
    </w:p>
    <w:tbl>
      <w:tblPr>
        <w:tblW w:w="4708" w:type="dxa"/>
        <w:tblInd w:w="-5" w:type="dxa"/>
        <w:tblLayout w:type="fixed"/>
        <w:tblLook w:val="0000" w:firstRow="0" w:lastRow="0" w:firstColumn="0" w:lastColumn="0" w:noHBand="0" w:noVBand="0"/>
      </w:tblPr>
      <w:tblGrid>
        <w:gridCol w:w="567"/>
        <w:gridCol w:w="2014"/>
        <w:gridCol w:w="2127"/>
      </w:tblGrid>
      <w:tr w:rsidR="00F33FA4" w:rsidRPr="00BE1599" w14:paraId="3DF9DEC7" w14:textId="77777777" w:rsidTr="00BE1599">
        <w:trPr>
          <w:cantSplit/>
          <w:trHeight w:val="315"/>
          <w:tblHeader/>
        </w:trPr>
        <w:tc>
          <w:tcPr>
            <w:tcW w:w="567" w:type="dxa"/>
            <w:tcBorders>
              <w:top w:val="single" w:sz="4" w:space="0" w:color="auto"/>
              <w:left w:val="single" w:sz="4" w:space="0" w:color="auto"/>
              <w:bottom w:val="single" w:sz="4" w:space="0" w:color="auto"/>
              <w:right w:val="single" w:sz="4" w:space="0" w:color="auto"/>
            </w:tcBorders>
            <w:vAlign w:val="center"/>
          </w:tcPr>
          <w:p w14:paraId="2C99C0F8" w14:textId="77777777" w:rsidR="00F33FA4" w:rsidRPr="00BE1599" w:rsidRDefault="00F33FA4" w:rsidP="00BE1599">
            <w:pPr>
              <w:jc w:val="center"/>
              <w:rPr>
                <w:rFonts w:ascii="Times New Roman" w:eastAsia="Times New Roman" w:hAnsi="Times New Roman" w:cs="Times New Roman"/>
                <w:b/>
                <w:bCs/>
                <w:sz w:val="24"/>
                <w:szCs w:val="24"/>
              </w:rPr>
            </w:pPr>
            <w:r w:rsidRPr="00BE1599">
              <w:rPr>
                <w:rFonts w:ascii="Times New Roman" w:eastAsia="Times New Roman" w:hAnsi="Times New Roman" w:cs="Times New Roman"/>
                <w:b/>
                <w:bCs/>
                <w:sz w:val="24"/>
                <w:szCs w:val="24"/>
              </w:rPr>
              <w:t>No.</w:t>
            </w:r>
          </w:p>
        </w:tc>
        <w:tc>
          <w:tcPr>
            <w:tcW w:w="2014" w:type="dxa"/>
            <w:tcBorders>
              <w:top w:val="single" w:sz="4" w:space="0" w:color="auto"/>
              <w:left w:val="nil"/>
              <w:bottom w:val="single" w:sz="4" w:space="0" w:color="auto"/>
              <w:right w:val="single" w:sz="4" w:space="0" w:color="auto"/>
            </w:tcBorders>
            <w:vAlign w:val="center"/>
          </w:tcPr>
          <w:p w14:paraId="218CA43E" w14:textId="77777777" w:rsidR="00F33FA4" w:rsidRPr="00BE1599" w:rsidRDefault="00F33FA4" w:rsidP="00BE1599">
            <w:pPr>
              <w:jc w:val="center"/>
              <w:rPr>
                <w:rFonts w:ascii="Times New Roman" w:eastAsia="Times New Roman" w:hAnsi="Times New Roman" w:cs="Times New Roman"/>
                <w:b/>
                <w:bCs/>
                <w:sz w:val="24"/>
                <w:szCs w:val="24"/>
              </w:rPr>
            </w:pPr>
            <w:r w:rsidRPr="00BE1599">
              <w:rPr>
                <w:rFonts w:ascii="Times New Roman" w:eastAsia="Times New Roman" w:hAnsi="Times New Roman" w:cs="Times New Roman"/>
                <w:b/>
                <w:bCs/>
                <w:sz w:val="24"/>
                <w:szCs w:val="24"/>
              </w:rPr>
              <w:t>Tool</w:t>
            </w:r>
          </w:p>
        </w:tc>
        <w:tc>
          <w:tcPr>
            <w:tcW w:w="2127" w:type="dxa"/>
            <w:tcBorders>
              <w:top w:val="single" w:sz="4" w:space="0" w:color="auto"/>
              <w:left w:val="nil"/>
              <w:bottom w:val="single" w:sz="4" w:space="0" w:color="auto"/>
              <w:right w:val="single" w:sz="4" w:space="0" w:color="auto"/>
            </w:tcBorders>
            <w:vAlign w:val="center"/>
          </w:tcPr>
          <w:p w14:paraId="2B859034" w14:textId="77777777" w:rsidR="00F33FA4" w:rsidRPr="00BE1599" w:rsidRDefault="00F33FA4" w:rsidP="00BE1599">
            <w:pPr>
              <w:jc w:val="center"/>
              <w:rPr>
                <w:rFonts w:ascii="Times New Roman" w:eastAsia="Times New Roman" w:hAnsi="Times New Roman" w:cs="Times New Roman"/>
                <w:b/>
                <w:bCs/>
                <w:sz w:val="24"/>
                <w:szCs w:val="24"/>
              </w:rPr>
            </w:pPr>
            <w:r w:rsidRPr="00BE1599">
              <w:rPr>
                <w:rFonts w:ascii="Times New Roman" w:eastAsia="Times New Roman" w:hAnsi="Times New Roman" w:cs="Times New Roman"/>
                <w:b/>
                <w:bCs/>
                <w:sz w:val="24"/>
                <w:szCs w:val="24"/>
              </w:rPr>
              <w:t>Use</w:t>
            </w:r>
          </w:p>
        </w:tc>
      </w:tr>
      <w:tr w:rsidR="00F33FA4" w:rsidRPr="00BE1599" w14:paraId="31A5D940" w14:textId="77777777" w:rsidTr="00BE1599">
        <w:trPr>
          <w:cantSplit/>
          <w:trHeight w:val="315"/>
          <w:tblHeader/>
        </w:trPr>
        <w:tc>
          <w:tcPr>
            <w:tcW w:w="567" w:type="dxa"/>
            <w:tcBorders>
              <w:top w:val="single" w:sz="4" w:space="0" w:color="auto"/>
              <w:left w:val="single" w:sz="4" w:space="0" w:color="auto"/>
              <w:bottom w:val="single" w:sz="4" w:space="0" w:color="auto"/>
              <w:right w:val="single" w:sz="4" w:space="0" w:color="auto"/>
            </w:tcBorders>
            <w:vAlign w:val="center"/>
          </w:tcPr>
          <w:p w14:paraId="35E44180" w14:textId="77777777" w:rsidR="00F33FA4" w:rsidRPr="00BE1599" w:rsidRDefault="00F33FA4" w:rsidP="00BE1599">
            <w:pPr>
              <w:rPr>
                <w:rFonts w:ascii="Times New Roman" w:eastAsia="Times New Roman" w:hAnsi="Times New Roman" w:cs="Times New Roman"/>
                <w:bCs/>
                <w:sz w:val="24"/>
                <w:szCs w:val="24"/>
                <w:lang w:val="en-GB"/>
              </w:rPr>
            </w:pPr>
            <w:r w:rsidRPr="00BE1599">
              <w:rPr>
                <w:rFonts w:ascii="Times New Roman" w:eastAsia="Times New Roman" w:hAnsi="Times New Roman" w:cs="Times New Roman"/>
                <w:bCs/>
                <w:sz w:val="24"/>
                <w:szCs w:val="24"/>
                <w:lang w:val="en-GB"/>
              </w:rPr>
              <w:t>1</w:t>
            </w:r>
          </w:p>
        </w:tc>
        <w:tc>
          <w:tcPr>
            <w:tcW w:w="2014" w:type="dxa"/>
            <w:tcBorders>
              <w:top w:val="single" w:sz="4" w:space="0" w:color="auto"/>
              <w:left w:val="nil"/>
              <w:bottom w:val="single" w:sz="4" w:space="0" w:color="auto"/>
              <w:right w:val="single" w:sz="4" w:space="0" w:color="auto"/>
            </w:tcBorders>
            <w:vAlign w:val="center"/>
          </w:tcPr>
          <w:p w14:paraId="10B190BD" w14:textId="77777777" w:rsidR="00F33FA4" w:rsidRPr="00BE1599" w:rsidRDefault="00F33FA4" w:rsidP="00BE1599">
            <w:pPr>
              <w:rPr>
                <w:rFonts w:ascii="Times New Roman" w:eastAsia="Times New Roman" w:hAnsi="Times New Roman" w:cs="Times New Roman"/>
                <w:bCs/>
                <w:sz w:val="24"/>
                <w:szCs w:val="24"/>
                <w:lang w:val="en-GB"/>
              </w:rPr>
            </w:pPr>
            <w:r w:rsidRPr="00BE1599">
              <w:rPr>
                <w:rFonts w:ascii="Times New Roman" w:eastAsia="Times New Roman" w:hAnsi="Times New Roman" w:cs="Times New Roman"/>
                <w:bCs/>
                <w:sz w:val="24"/>
                <w:szCs w:val="24"/>
                <w:lang w:val="en-GB"/>
              </w:rPr>
              <w:t xml:space="preserve">Water </w:t>
            </w:r>
          </w:p>
        </w:tc>
        <w:tc>
          <w:tcPr>
            <w:tcW w:w="2127" w:type="dxa"/>
            <w:tcBorders>
              <w:top w:val="single" w:sz="4" w:space="0" w:color="auto"/>
              <w:left w:val="nil"/>
              <w:bottom w:val="single" w:sz="4" w:space="0" w:color="auto"/>
              <w:right w:val="single" w:sz="4" w:space="0" w:color="auto"/>
            </w:tcBorders>
            <w:vAlign w:val="center"/>
          </w:tcPr>
          <w:p w14:paraId="070A4FD9" w14:textId="77777777" w:rsidR="00F33FA4" w:rsidRPr="00BE1599" w:rsidRDefault="00F33FA4" w:rsidP="00BE1599">
            <w:pPr>
              <w:rPr>
                <w:rFonts w:ascii="Times New Roman" w:eastAsia="Times New Roman" w:hAnsi="Times New Roman" w:cs="Times New Roman"/>
                <w:bCs/>
                <w:sz w:val="24"/>
                <w:szCs w:val="24"/>
                <w:lang w:val="en-GB"/>
              </w:rPr>
            </w:pPr>
            <w:r w:rsidRPr="00BE1599">
              <w:rPr>
                <w:rFonts w:ascii="Times New Roman" w:eastAsia="Times New Roman" w:hAnsi="Times New Roman" w:cs="Times New Roman"/>
                <w:bCs/>
                <w:sz w:val="24"/>
                <w:szCs w:val="24"/>
                <w:lang w:val="en-GB"/>
              </w:rPr>
              <w:t xml:space="preserve">Sample </w:t>
            </w:r>
          </w:p>
        </w:tc>
      </w:tr>
      <w:tr w:rsidR="00F33FA4" w:rsidRPr="00BE1599" w14:paraId="266B7345" w14:textId="77777777" w:rsidTr="00BE1599">
        <w:trPr>
          <w:cantSplit/>
          <w:trHeight w:val="315"/>
          <w:tblHeader/>
        </w:trPr>
        <w:tc>
          <w:tcPr>
            <w:tcW w:w="567" w:type="dxa"/>
            <w:tcBorders>
              <w:top w:val="nil"/>
              <w:left w:val="single" w:sz="4" w:space="0" w:color="auto"/>
              <w:bottom w:val="single" w:sz="4" w:space="0" w:color="auto"/>
              <w:right w:val="single" w:sz="4" w:space="0" w:color="auto"/>
            </w:tcBorders>
            <w:vAlign w:val="center"/>
          </w:tcPr>
          <w:p w14:paraId="428C468A" w14:textId="77777777" w:rsidR="00F33FA4" w:rsidRPr="00BE1599" w:rsidRDefault="00F33FA4" w:rsidP="00BE1599">
            <w:pPr>
              <w:rPr>
                <w:rFonts w:ascii="Times New Roman" w:eastAsia="Times New Roman" w:hAnsi="Times New Roman" w:cs="Times New Roman"/>
                <w:sz w:val="24"/>
                <w:szCs w:val="24"/>
              </w:rPr>
            </w:pPr>
            <w:r w:rsidRPr="00BE1599">
              <w:rPr>
                <w:rFonts w:ascii="Times New Roman" w:eastAsia="Times New Roman" w:hAnsi="Times New Roman" w:cs="Times New Roman"/>
                <w:sz w:val="24"/>
                <w:szCs w:val="24"/>
              </w:rPr>
              <w:t>2</w:t>
            </w:r>
          </w:p>
        </w:tc>
        <w:tc>
          <w:tcPr>
            <w:tcW w:w="2014" w:type="dxa"/>
            <w:tcBorders>
              <w:top w:val="nil"/>
              <w:left w:val="nil"/>
              <w:bottom w:val="single" w:sz="4" w:space="0" w:color="auto"/>
              <w:right w:val="single" w:sz="4" w:space="0" w:color="auto"/>
            </w:tcBorders>
            <w:vAlign w:val="center"/>
          </w:tcPr>
          <w:p w14:paraId="1A7AF141" w14:textId="77777777" w:rsidR="00F33FA4" w:rsidRPr="00BE1599" w:rsidRDefault="00F33FA4" w:rsidP="00BE1599">
            <w:pPr>
              <w:rPr>
                <w:rFonts w:ascii="Times New Roman" w:eastAsia="Times New Roman" w:hAnsi="Times New Roman" w:cs="Times New Roman"/>
                <w:sz w:val="24"/>
                <w:szCs w:val="24"/>
              </w:rPr>
            </w:pPr>
            <w:r w:rsidRPr="00BE1599">
              <w:rPr>
                <w:rFonts w:ascii="Times New Roman" w:eastAsia="Times New Roman" w:hAnsi="Times New Roman" w:cs="Times New Roman"/>
                <w:i/>
                <w:iCs/>
                <w:sz w:val="24"/>
                <w:szCs w:val="24"/>
              </w:rPr>
              <w:t>Global Positioning System</w:t>
            </w:r>
            <w:r w:rsidRPr="00BE1599">
              <w:rPr>
                <w:rFonts w:ascii="Times New Roman" w:eastAsia="Times New Roman" w:hAnsi="Times New Roman" w:cs="Times New Roman"/>
                <w:sz w:val="24"/>
                <w:szCs w:val="24"/>
              </w:rPr>
              <w:t xml:space="preserve"> (GPS)</w:t>
            </w:r>
          </w:p>
        </w:tc>
        <w:tc>
          <w:tcPr>
            <w:tcW w:w="2127" w:type="dxa"/>
            <w:tcBorders>
              <w:top w:val="nil"/>
              <w:left w:val="nil"/>
              <w:bottom w:val="single" w:sz="4" w:space="0" w:color="auto"/>
              <w:right w:val="single" w:sz="4" w:space="0" w:color="auto"/>
            </w:tcBorders>
            <w:vAlign w:val="center"/>
          </w:tcPr>
          <w:p w14:paraId="79860B46" w14:textId="77777777" w:rsidR="00F33FA4" w:rsidRPr="00BE1599" w:rsidRDefault="00F33FA4" w:rsidP="00BE1599">
            <w:pPr>
              <w:rPr>
                <w:rFonts w:ascii="Times New Roman" w:eastAsia="Times New Roman" w:hAnsi="Times New Roman" w:cs="Times New Roman"/>
                <w:sz w:val="24"/>
                <w:szCs w:val="24"/>
              </w:rPr>
            </w:pPr>
            <w:r w:rsidRPr="00BE1599">
              <w:rPr>
                <w:rFonts w:ascii="Times New Roman" w:eastAsia="Times New Roman" w:hAnsi="Times New Roman" w:cs="Times New Roman"/>
                <w:sz w:val="24"/>
                <w:szCs w:val="24"/>
                <w:lang w:val="en-GB"/>
              </w:rPr>
              <w:t>Determine location coordinates</w:t>
            </w:r>
          </w:p>
        </w:tc>
      </w:tr>
      <w:tr w:rsidR="00F33FA4" w:rsidRPr="00BE1599" w14:paraId="1C89CB3E" w14:textId="77777777" w:rsidTr="00BE1599">
        <w:trPr>
          <w:cantSplit/>
          <w:trHeight w:val="315"/>
          <w:tblHeader/>
        </w:trPr>
        <w:tc>
          <w:tcPr>
            <w:tcW w:w="567" w:type="dxa"/>
            <w:tcBorders>
              <w:top w:val="nil"/>
              <w:left w:val="single" w:sz="4" w:space="0" w:color="auto"/>
              <w:bottom w:val="single" w:sz="4" w:space="0" w:color="auto"/>
              <w:right w:val="single" w:sz="4" w:space="0" w:color="auto"/>
            </w:tcBorders>
            <w:vAlign w:val="center"/>
          </w:tcPr>
          <w:p w14:paraId="0331D4D8" w14:textId="77777777" w:rsidR="00F33FA4" w:rsidRPr="00BE1599" w:rsidRDefault="00F33FA4" w:rsidP="00BE1599">
            <w:pPr>
              <w:rPr>
                <w:rFonts w:ascii="Times New Roman" w:eastAsia="Times New Roman" w:hAnsi="Times New Roman" w:cs="Times New Roman"/>
                <w:sz w:val="24"/>
                <w:szCs w:val="24"/>
              </w:rPr>
            </w:pPr>
            <w:r w:rsidRPr="00BE1599">
              <w:rPr>
                <w:rFonts w:ascii="Times New Roman" w:eastAsia="Times New Roman" w:hAnsi="Times New Roman" w:cs="Times New Roman"/>
                <w:sz w:val="24"/>
                <w:szCs w:val="24"/>
              </w:rPr>
              <w:t>3</w:t>
            </w:r>
          </w:p>
        </w:tc>
        <w:tc>
          <w:tcPr>
            <w:tcW w:w="2014" w:type="dxa"/>
            <w:tcBorders>
              <w:top w:val="nil"/>
              <w:left w:val="nil"/>
              <w:bottom w:val="single" w:sz="4" w:space="0" w:color="auto"/>
              <w:right w:val="single" w:sz="4" w:space="0" w:color="auto"/>
            </w:tcBorders>
            <w:vAlign w:val="center"/>
          </w:tcPr>
          <w:p w14:paraId="29BF0D7B" w14:textId="77777777" w:rsidR="00F33FA4" w:rsidRPr="00BE1599" w:rsidRDefault="00F33FA4" w:rsidP="00BE1599">
            <w:pPr>
              <w:rPr>
                <w:rFonts w:ascii="Times New Roman" w:eastAsia="Times New Roman" w:hAnsi="Times New Roman" w:cs="Times New Roman"/>
                <w:iCs/>
                <w:sz w:val="24"/>
                <w:szCs w:val="24"/>
                <w:lang w:val="en-GB"/>
              </w:rPr>
            </w:pPr>
            <w:r w:rsidRPr="00BE1599">
              <w:rPr>
                <w:rFonts w:ascii="Times New Roman" w:eastAsia="Times New Roman" w:hAnsi="Times New Roman" w:cs="Times New Roman"/>
                <w:iCs/>
                <w:sz w:val="24"/>
                <w:szCs w:val="24"/>
                <w:lang w:val="en-GB"/>
              </w:rPr>
              <w:t xml:space="preserve">Camera </w:t>
            </w:r>
          </w:p>
        </w:tc>
        <w:tc>
          <w:tcPr>
            <w:tcW w:w="2127" w:type="dxa"/>
            <w:tcBorders>
              <w:top w:val="nil"/>
              <w:left w:val="nil"/>
              <w:bottom w:val="single" w:sz="4" w:space="0" w:color="auto"/>
              <w:right w:val="single" w:sz="4" w:space="0" w:color="auto"/>
            </w:tcBorders>
            <w:vAlign w:val="center"/>
          </w:tcPr>
          <w:p w14:paraId="2174E534" w14:textId="77777777" w:rsidR="00F33FA4" w:rsidRPr="00BE1599" w:rsidRDefault="00F33FA4" w:rsidP="00BE1599">
            <w:pPr>
              <w:rPr>
                <w:rFonts w:ascii="Times New Roman" w:eastAsia="Times New Roman" w:hAnsi="Times New Roman" w:cs="Times New Roman"/>
                <w:sz w:val="24"/>
                <w:szCs w:val="24"/>
                <w:lang w:val="en-GB"/>
              </w:rPr>
            </w:pPr>
            <w:r w:rsidRPr="00BE1599">
              <w:rPr>
                <w:rFonts w:ascii="Times New Roman" w:eastAsia="Times New Roman" w:hAnsi="Times New Roman" w:cs="Times New Roman"/>
                <w:sz w:val="24"/>
                <w:szCs w:val="24"/>
                <w:lang w:val="en-GB"/>
              </w:rPr>
              <w:t xml:space="preserve">Documentation </w:t>
            </w:r>
          </w:p>
        </w:tc>
      </w:tr>
      <w:tr w:rsidR="00F33FA4" w:rsidRPr="00BE1599" w14:paraId="5EC72193" w14:textId="77777777" w:rsidTr="00BE15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0"/>
          <w:tblHeader/>
        </w:trPr>
        <w:tc>
          <w:tcPr>
            <w:tcW w:w="567" w:type="dxa"/>
            <w:vAlign w:val="center"/>
          </w:tcPr>
          <w:p w14:paraId="6D46CAB5" w14:textId="77777777" w:rsidR="00F33FA4" w:rsidRPr="00BE1599" w:rsidRDefault="00F33FA4" w:rsidP="00BE1599">
            <w:pPr>
              <w:rPr>
                <w:rFonts w:ascii="Times New Roman" w:eastAsia="Times New Roman" w:hAnsi="Times New Roman" w:cs="Times New Roman"/>
                <w:sz w:val="24"/>
                <w:szCs w:val="24"/>
                <w:lang w:val="en-US"/>
              </w:rPr>
            </w:pPr>
            <w:r w:rsidRPr="00BE1599">
              <w:rPr>
                <w:rFonts w:ascii="Times New Roman" w:eastAsia="Times New Roman" w:hAnsi="Times New Roman" w:cs="Times New Roman"/>
                <w:sz w:val="24"/>
                <w:szCs w:val="24"/>
                <w:lang w:val="en-US"/>
              </w:rPr>
              <w:t>4</w:t>
            </w:r>
          </w:p>
        </w:tc>
        <w:tc>
          <w:tcPr>
            <w:tcW w:w="2014" w:type="dxa"/>
            <w:vAlign w:val="center"/>
          </w:tcPr>
          <w:p w14:paraId="4FDB8301" w14:textId="77777777" w:rsidR="00F33FA4" w:rsidRPr="00BE1599" w:rsidRDefault="00F33FA4" w:rsidP="00BE1599">
            <w:pPr>
              <w:rPr>
                <w:rFonts w:ascii="Times New Roman" w:eastAsia="Times New Roman" w:hAnsi="Times New Roman" w:cs="Times New Roman"/>
                <w:sz w:val="24"/>
                <w:szCs w:val="24"/>
              </w:rPr>
            </w:pPr>
            <w:r w:rsidRPr="00BE1599">
              <w:rPr>
                <w:rFonts w:ascii="Times New Roman" w:eastAsia="Times New Roman" w:hAnsi="Times New Roman" w:cs="Times New Roman"/>
                <w:sz w:val="24"/>
                <w:szCs w:val="24"/>
              </w:rPr>
              <w:t>Computers and software (software)</w:t>
            </w:r>
          </w:p>
        </w:tc>
        <w:tc>
          <w:tcPr>
            <w:tcW w:w="2127" w:type="dxa"/>
            <w:vAlign w:val="center"/>
          </w:tcPr>
          <w:p w14:paraId="333DA3F1" w14:textId="77777777" w:rsidR="00F33FA4" w:rsidRPr="00BE1599" w:rsidRDefault="00F33FA4" w:rsidP="00BE1599">
            <w:pPr>
              <w:rPr>
                <w:rFonts w:ascii="Times New Roman" w:eastAsia="Times New Roman" w:hAnsi="Times New Roman" w:cs="Times New Roman"/>
                <w:sz w:val="24"/>
                <w:szCs w:val="24"/>
              </w:rPr>
            </w:pPr>
            <w:r w:rsidRPr="00BE1599">
              <w:rPr>
                <w:rFonts w:ascii="Times New Roman" w:eastAsia="Times New Roman" w:hAnsi="Times New Roman" w:cs="Times New Roman"/>
                <w:sz w:val="24"/>
                <w:szCs w:val="24"/>
                <w:lang w:val="en-GB"/>
              </w:rPr>
              <w:t>Report writing and map making.</w:t>
            </w:r>
          </w:p>
        </w:tc>
      </w:tr>
      <w:tr w:rsidR="00F33FA4" w:rsidRPr="00BE1599" w14:paraId="15AB8E3E" w14:textId="77777777" w:rsidTr="00BE15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0"/>
          <w:tblHeader/>
        </w:trPr>
        <w:tc>
          <w:tcPr>
            <w:tcW w:w="567" w:type="dxa"/>
            <w:vAlign w:val="center"/>
          </w:tcPr>
          <w:p w14:paraId="185FFA1E" w14:textId="77777777" w:rsidR="00F33FA4" w:rsidRPr="00BE1599" w:rsidRDefault="00F33FA4" w:rsidP="00BE1599">
            <w:pPr>
              <w:rPr>
                <w:rFonts w:ascii="Times New Roman" w:eastAsia="Times New Roman" w:hAnsi="Times New Roman" w:cs="Times New Roman"/>
                <w:sz w:val="24"/>
                <w:szCs w:val="24"/>
                <w:lang w:val="en-US"/>
              </w:rPr>
            </w:pPr>
            <w:r w:rsidRPr="00BE1599">
              <w:rPr>
                <w:rFonts w:ascii="Times New Roman" w:eastAsia="Times New Roman" w:hAnsi="Times New Roman" w:cs="Times New Roman"/>
                <w:sz w:val="24"/>
                <w:szCs w:val="24"/>
                <w:lang w:val="en-US"/>
              </w:rPr>
              <w:t>5</w:t>
            </w:r>
          </w:p>
        </w:tc>
        <w:tc>
          <w:tcPr>
            <w:tcW w:w="2014" w:type="dxa"/>
            <w:vAlign w:val="center"/>
          </w:tcPr>
          <w:p w14:paraId="350B1216" w14:textId="77777777" w:rsidR="00F33FA4" w:rsidRPr="00BE1599" w:rsidRDefault="00F33FA4" w:rsidP="00BE1599">
            <w:pPr>
              <w:rPr>
                <w:rFonts w:ascii="Times New Roman" w:eastAsia="Times New Roman" w:hAnsi="Times New Roman" w:cs="Times New Roman"/>
                <w:sz w:val="24"/>
                <w:szCs w:val="24"/>
                <w:lang w:val="en-US"/>
              </w:rPr>
            </w:pPr>
            <w:r w:rsidRPr="00BE1599">
              <w:rPr>
                <w:rFonts w:ascii="Times New Roman" w:eastAsia="Times New Roman" w:hAnsi="Times New Roman" w:cs="Times New Roman"/>
                <w:sz w:val="24"/>
                <w:szCs w:val="24"/>
                <w:lang w:val="en-US"/>
              </w:rPr>
              <w:t>Lab Equipment</w:t>
            </w:r>
          </w:p>
        </w:tc>
        <w:tc>
          <w:tcPr>
            <w:tcW w:w="2127" w:type="dxa"/>
            <w:vAlign w:val="center"/>
          </w:tcPr>
          <w:p w14:paraId="04C1B0E2" w14:textId="77777777" w:rsidR="00F33FA4" w:rsidRPr="00BE1599" w:rsidRDefault="00F33FA4" w:rsidP="00BE1599">
            <w:pPr>
              <w:rPr>
                <w:rFonts w:ascii="Times New Roman" w:eastAsia="Times New Roman" w:hAnsi="Times New Roman" w:cs="Times New Roman"/>
                <w:sz w:val="24"/>
                <w:szCs w:val="24"/>
                <w:lang w:val="en-US"/>
              </w:rPr>
            </w:pPr>
            <w:r w:rsidRPr="00BE1599">
              <w:rPr>
                <w:rFonts w:ascii="Times New Roman" w:eastAsia="Times New Roman" w:hAnsi="Times New Roman" w:cs="Times New Roman"/>
                <w:sz w:val="24"/>
                <w:szCs w:val="24"/>
                <w:lang w:val="en-US"/>
              </w:rPr>
              <w:t>Testing Hardness and Water Quality</w:t>
            </w:r>
          </w:p>
        </w:tc>
      </w:tr>
    </w:tbl>
    <w:p w14:paraId="717CA694" w14:textId="77777777" w:rsidR="00F33FA4" w:rsidRPr="00BE1599" w:rsidRDefault="00F33FA4" w:rsidP="00BE1599">
      <w:pPr>
        <w:pStyle w:val="Heading2"/>
        <w:numPr>
          <w:ilvl w:val="1"/>
          <w:numId w:val="6"/>
        </w:numPr>
        <w:spacing w:before="0" w:after="0"/>
        <w:jc w:val="both"/>
        <w:rPr>
          <w:rFonts w:ascii="Times New Roman" w:hAnsi="Times New Roman"/>
          <w:i w:val="0"/>
          <w:sz w:val="24"/>
          <w:szCs w:val="24"/>
          <w:lang w:val="en-GB"/>
        </w:rPr>
      </w:pPr>
      <w:r w:rsidRPr="00BE1599">
        <w:rPr>
          <w:rFonts w:ascii="Times New Roman" w:hAnsi="Times New Roman"/>
          <w:i w:val="0"/>
          <w:sz w:val="24"/>
          <w:szCs w:val="24"/>
          <w:lang w:val="en-GB"/>
        </w:rPr>
        <w:t>Research Flow</w:t>
      </w:r>
    </w:p>
    <w:p w14:paraId="560F7599" w14:textId="77777777" w:rsidR="005725DB" w:rsidRDefault="00F33FA4" w:rsidP="00BE1599">
      <w:pPr>
        <w:pStyle w:val="Heading1"/>
        <w:tabs>
          <w:tab w:val="left" w:pos="-76"/>
          <w:tab w:val="left" w:pos="567"/>
        </w:tabs>
        <w:spacing w:before="0" w:after="0"/>
        <w:jc w:val="both"/>
        <w:rPr>
          <w:rFonts w:ascii="Times New Roman" w:hAnsi="Times New Roman"/>
          <w:b w:val="0"/>
          <w:sz w:val="24"/>
          <w:szCs w:val="24"/>
          <w:lang w:val="en-GB"/>
        </w:rPr>
      </w:pPr>
      <w:r w:rsidRPr="00BE1599">
        <w:rPr>
          <w:rFonts w:ascii="Times New Roman" w:hAnsi="Times New Roman"/>
          <w:b w:val="0"/>
          <w:sz w:val="24"/>
          <w:szCs w:val="24"/>
          <w:vertAlign w:val="superscript"/>
          <w:lang w:val="en-GB"/>
        </w:rPr>
        <w:t>1</w:t>
      </w:r>
      <w:r w:rsidRPr="00BE1599">
        <w:rPr>
          <w:rFonts w:ascii="Times New Roman" w:hAnsi="Times New Roman"/>
          <w:b w:val="0"/>
          <w:sz w:val="24"/>
          <w:szCs w:val="24"/>
        </w:rPr>
        <w:t>Preparation Phase: literature study about the area of ​​research study (guidance for determining the title and location of research). 2 Proposal Qualification Stage: initial survey and title determination as well as location determination as well as seminar on the Thesis title seminar. 3 Stage of Proposal Preparation: Follow-up Survey and then do the preparation of the Thesis Proposal body which includes Introduction, Literature Review and Research Methods as well</w:t>
      </w:r>
    </w:p>
    <w:p w14:paraId="2A1F55E9" w14:textId="77777777" w:rsidR="00BE1599" w:rsidRPr="00BE1599" w:rsidRDefault="00BE1599" w:rsidP="000E4BA3">
      <w:pPr>
        <w:pStyle w:val="Heading1"/>
        <w:tabs>
          <w:tab w:val="left" w:pos="-76"/>
          <w:tab w:val="left" w:pos="567"/>
        </w:tabs>
        <w:spacing w:before="0" w:after="0"/>
        <w:jc w:val="both"/>
        <w:rPr>
          <w:rFonts w:ascii="Times New Roman" w:hAnsi="Times New Roman"/>
          <w:b w:val="0"/>
          <w:sz w:val="24"/>
          <w:szCs w:val="24"/>
          <w:lang w:val="en-US"/>
        </w:rPr>
        <w:sectPr w:rsidR="00BE1599" w:rsidRPr="00BE1599" w:rsidSect="005725DB">
          <w:type w:val="continuous"/>
          <w:pgSz w:w="11906" w:h="16838"/>
          <w:pgMar w:top="720" w:right="720" w:bottom="720" w:left="720" w:header="708" w:footer="708" w:gutter="0"/>
          <w:cols w:num="2" w:space="720"/>
          <w:docGrid w:linePitch="360"/>
        </w:sectPr>
      </w:pPr>
      <w:r w:rsidRPr="00BE1599">
        <w:rPr>
          <w:rFonts w:ascii="Times New Roman" w:hAnsi="Times New Roman"/>
          <w:b w:val="0"/>
          <w:sz w:val="24"/>
          <w:szCs w:val="24"/>
          <w:lang w:val="en-GB"/>
        </w:rPr>
        <w:t>holding a Proposal hearing. 3 Stage of Thesis Development: Thesis Development (Chapter I Introduction - Chapter V Closing).</w:t>
      </w:r>
    </w:p>
    <w:p w14:paraId="0F2F91A2" w14:textId="77777777" w:rsidR="00BE1599" w:rsidRPr="00BE1599" w:rsidRDefault="00BE1599" w:rsidP="00BE1599">
      <w:pPr>
        <w:rPr>
          <w:lang w:val="en-GB"/>
        </w:rPr>
        <w:sectPr w:rsidR="00BE1599" w:rsidRPr="00BE1599" w:rsidSect="005725DB">
          <w:type w:val="continuous"/>
          <w:pgSz w:w="11906" w:h="16838"/>
          <w:pgMar w:top="720" w:right="720" w:bottom="720" w:left="720" w:header="708" w:footer="708" w:gutter="0"/>
          <w:cols w:num="2" w:space="720"/>
          <w:docGrid w:linePitch="360"/>
        </w:sectPr>
      </w:pPr>
    </w:p>
    <w:p w14:paraId="2EF299FE" w14:textId="77777777" w:rsidR="000E4BA3" w:rsidRDefault="000E4BA3" w:rsidP="000E4BA3">
      <w:pPr>
        <w:tabs>
          <w:tab w:val="left" w:pos="4620"/>
        </w:tabs>
        <w:ind w:right="11"/>
        <w:rPr>
          <w:rFonts w:ascii="Times New Roman" w:eastAsia="Times New Roman" w:hAnsi="Times New Roman" w:cs="Times New Roman"/>
          <w:b/>
          <w:sz w:val="24"/>
          <w:szCs w:val="24"/>
          <w:lang w:val="en-US"/>
        </w:rPr>
        <w:sectPr w:rsidR="000E4BA3" w:rsidSect="00F33FA4">
          <w:type w:val="continuous"/>
          <w:pgSz w:w="11906" w:h="16838"/>
          <w:pgMar w:top="720" w:right="720" w:bottom="720" w:left="720" w:header="708" w:footer="708" w:gutter="0"/>
          <w:cols w:space="720"/>
          <w:docGrid w:linePitch="360"/>
        </w:sectPr>
      </w:pPr>
      <w:r>
        <w:rPr>
          <w:rFonts w:ascii="Times New Roman" w:eastAsia="Times New Roman" w:hAnsi="Times New Roman" w:cs="Times New Roman"/>
          <w:b/>
          <w:sz w:val="24"/>
          <w:szCs w:val="24"/>
          <w:lang w:val="en-US"/>
        </w:rPr>
        <w:tab/>
      </w:r>
    </w:p>
    <w:p w14:paraId="2C0A6A36" w14:textId="77777777" w:rsidR="00F33FA4" w:rsidRPr="00BE1599" w:rsidRDefault="00F33FA4" w:rsidP="000E4BA3">
      <w:pPr>
        <w:tabs>
          <w:tab w:val="left" w:pos="4620"/>
        </w:tabs>
        <w:ind w:right="11"/>
        <w:jc w:val="center"/>
        <w:rPr>
          <w:rFonts w:ascii="Times New Roman" w:hAnsi="Times New Roman" w:cs="Times New Roman"/>
          <w:sz w:val="24"/>
          <w:szCs w:val="24"/>
          <w:lang w:val="en-US"/>
        </w:rPr>
      </w:pPr>
      <w:r w:rsidRPr="00BE1599">
        <w:rPr>
          <w:rFonts w:ascii="Times New Roman" w:eastAsia="Times New Roman" w:hAnsi="Times New Roman" w:cs="Times New Roman"/>
          <w:b/>
          <w:sz w:val="24"/>
          <w:szCs w:val="24"/>
          <w:lang w:val="en-US"/>
        </w:rPr>
        <w:t>CHAPTER IV</w:t>
      </w:r>
    </w:p>
    <w:p w14:paraId="2699514A" w14:textId="77777777" w:rsidR="000E4BA3" w:rsidRDefault="000E4BA3" w:rsidP="00BE1599">
      <w:pPr>
        <w:jc w:val="center"/>
        <w:rPr>
          <w:rFonts w:ascii="Times New Roman" w:eastAsia="Times New Roman" w:hAnsi="Times New Roman" w:cs="Times New Roman"/>
          <w:b/>
          <w:sz w:val="24"/>
          <w:szCs w:val="24"/>
          <w:lang w:val="en-US"/>
        </w:rPr>
        <w:sectPr w:rsidR="000E4BA3" w:rsidSect="000E4BA3">
          <w:type w:val="continuous"/>
          <w:pgSz w:w="11906" w:h="16838"/>
          <w:pgMar w:top="720" w:right="720" w:bottom="720" w:left="720" w:header="708" w:footer="708" w:gutter="0"/>
          <w:cols w:space="720"/>
          <w:docGrid w:linePitch="360"/>
        </w:sectPr>
      </w:pPr>
    </w:p>
    <w:p w14:paraId="62D05C26" w14:textId="77777777" w:rsidR="00F33FA4" w:rsidRDefault="00F33FA4" w:rsidP="000E4BA3">
      <w:pPr>
        <w:jc w:val="center"/>
        <w:rPr>
          <w:rFonts w:ascii="Times New Roman" w:eastAsia="Times New Roman" w:hAnsi="Times New Roman" w:cs="Times New Roman"/>
          <w:b/>
          <w:sz w:val="24"/>
          <w:szCs w:val="24"/>
          <w:lang w:val="en-US"/>
        </w:rPr>
      </w:pPr>
      <w:r w:rsidRPr="00BE1599">
        <w:rPr>
          <w:rFonts w:ascii="Times New Roman" w:eastAsia="Times New Roman" w:hAnsi="Times New Roman" w:cs="Times New Roman"/>
          <w:b/>
          <w:sz w:val="24"/>
          <w:szCs w:val="24"/>
          <w:lang w:val="en-US"/>
        </w:rPr>
        <w:t>RESULTS AND DISCUSSION</w:t>
      </w:r>
    </w:p>
    <w:p w14:paraId="6E6BF698" w14:textId="77777777" w:rsidR="007D2BFC" w:rsidRDefault="007D2BFC" w:rsidP="007D2BFC">
      <w:pPr>
        <w:pStyle w:val="Heading1"/>
        <w:spacing w:before="0" w:after="0"/>
        <w:ind w:left="432" w:hanging="432"/>
        <w:jc w:val="both"/>
        <w:rPr>
          <w:rFonts w:ascii="Times New Roman" w:hAnsi="Times New Roman"/>
          <w:sz w:val="24"/>
          <w:szCs w:val="24"/>
          <w:lang w:val="en-US"/>
        </w:rPr>
        <w:sectPr w:rsidR="007D2BFC" w:rsidSect="000E4BA3">
          <w:type w:val="continuous"/>
          <w:pgSz w:w="11906" w:h="16838"/>
          <w:pgMar w:top="720" w:right="720" w:bottom="720" w:left="720" w:header="708" w:footer="708" w:gutter="0"/>
          <w:cols w:space="720"/>
          <w:docGrid w:linePitch="360"/>
        </w:sectPr>
      </w:pPr>
    </w:p>
    <w:p w14:paraId="3EE0086D" w14:textId="77777777" w:rsidR="007D2BFC" w:rsidRPr="00BE1599" w:rsidRDefault="007D2BFC" w:rsidP="007D2BFC">
      <w:pPr>
        <w:pStyle w:val="Heading1"/>
        <w:spacing w:before="0" w:after="0"/>
        <w:ind w:left="432" w:hanging="432"/>
        <w:jc w:val="both"/>
        <w:rPr>
          <w:rFonts w:ascii="Times New Roman" w:hAnsi="Times New Roman"/>
          <w:sz w:val="24"/>
          <w:szCs w:val="24"/>
          <w:lang w:val="en-US"/>
        </w:rPr>
      </w:pPr>
      <w:r>
        <w:rPr>
          <w:rFonts w:ascii="Times New Roman" w:hAnsi="Times New Roman"/>
          <w:sz w:val="24"/>
          <w:szCs w:val="24"/>
          <w:lang w:val="en-US"/>
        </w:rPr>
        <w:t>4.1. The relationship between groundwater hardness and the Geological Process of Basis District</w:t>
      </w:r>
    </w:p>
    <w:p w14:paraId="33B003F5" w14:textId="77777777" w:rsidR="007D2BFC" w:rsidRDefault="007D2BFC" w:rsidP="000E4BA3">
      <w:pPr>
        <w:pStyle w:val="Heading1"/>
        <w:tabs>
          <w:tab w:val="center" w:pos="5233"/>
        </w:tabs>
        <w:spacing w:before="0" w:after="0"/>
        <w:jc w:val="both"/>
        <w:rPr>
          <w:rFonts w:ascii="Times New Roman" w:hAnsi="Times New Roman"/>
          <w:color w:val="00B0F0"/>
          <w:sz w:val="24"/>
          <w:szCs w:val="24"/>
          <w:lang w:val="en-US"/>
        </w:rPr>
      </w:pPr>
      <w:r w:rsidRPr="00AD122B">
        <w:rPr>
          <w:rFonts w:ascii="Times New Roman" w:hAnsi="Times New Roman"/>
          <w:sz w:val="24"/>
          <w:szCs w:val="24"/>
          <w:lang w:val="en-US"/>
        </w:rPr>
        <w:t xml:space="preserve">4.1.1. </w:t>
      </w:r>
      <w:proofErr w:type="spellStart"/>
      <w:r w:rsidRPr="00AD122B">
        <w:rPr>
          <w:rFonts w:ascii="Times New Roman" w:hAnsi="Times New Roman"/>
          <w:sz w:val="24"/>
          <w:szCs w:val="24"/>
          <w:lang w:val="en-US"/>
        </w:rPr>
        <w:t>Morphology</w:t>
      </w:r>
      <w:r>
        <w:rPr>
          <w:rFonts w:ascii="Times New Roman" w:hAnsi="Times New Roman"/>
          <w:color w:val="000000" w:themeColor="text1"/>
          <w:sz w:val="24"/>
          <w:szCs w:val="24"/>
          <w:lang w:val="en-US"/>
        </w:rPr>
        <w:t>Kab</w:t>
      </w:r>
      <w:proofErr w:type="spellEnd"/>
      <w:r>
        <w:rPr>
          <w:rFonts w:ascii="Times New Roman" w:hAnsi="Times New Roman"/>
          <w:color w:val="000000" w:themeColor="text1"/>
          <w:sz w:val="24"/>
          <w:szCs w:val="24"/>
          <w:lang w:val="en-US"/>
        </w:rPr>
        <w:t>. Base</w:t>
      </w:r>
      <w:r w:rsidR="000E4BA3">
        <w:rPr>
          <w:rFonts w:ascii="Times New Roman" w:hAnsi="Times New Roman"/>
          <w:color w:val="000000" w:themeColor="text1"/>
          <w:sz w:val="24"/>
          <w:szCs w:val="24"/>
          <w:lang w:val="en-US"/>
        </w:rPr>
        <w:tab/>
      </w:r>
    </w:p>
    <w:p w14:paraId="029496FD" w14:textId="77777777" w:rsidR="007D2BFC" w:rsidRPr="007D2BFC" w:rsidRDefault="007D2BFC" w:rsidP="007D2BFC">
      <w:pPr>
        <w:pStyle w:val="Heading1"/>
        <w:spacing w:before="0" w:after="0"/>
        <w:jc w:val="both"/>
        <w:rPr>
          <w:rFonts w:ascii="Times New Roman" w:hAnsi="Times New Roman"/>
          <w:b w:val="0"/>
          <w:color w:val="000000" w:themeColor="text1"/>
          <w:sz w:val="24"/>
          <w:szCs w:val="24"/>
          <w:lang w:val="en-US"/>
        </w:rPr>
      </w:pPr>
      <w:r w:rsidRPr="007D2BFC">
        <w:rPr>
          <w:rFonts w:ascii="Times New Roman" w:hAnsi="Times New Roman"/>
          <w:b w:val="0"/>
          <w:color w:val="000000" w:themeColor="text1"/>
          <w:sz w:val="24"/>
          <w:szCs w:val="24"/>
          <w:lang w:val="en-US"/>
        </w:rPr>
        <w:t xml:space="preserve">Morphological appearance in the field shows the morphology of the hills to form anticline / syncline (folding). This fold is the place where there is hard groundwater with maximum content. This is also confirmed by the 2019 ESDM data from Indonesia which states that the geological structure in the </w:t>
      </w:r>
      <w:r w:rsidRPr="007D2BFC">
        <w:rPr>
          <w:rFonts w:ascii="Times New Roman" w:hAnsi="Times New Roman"/>
          <w:b w:val="0"/>
          <w:color w:val="000000" w:themeColor="text1"/>
          <w:sz w:val="24"/>
          <w:szCs w:val="24"/>
          <w:lang w:val="en-US"/>
        </w:rPr>
        <w:t xml:space="preserve">study area is a fault. and anticline / folds. The shape of the hill morphology (anticline / fold) is in the middle of the </w:t>
      </w:r>
      <w:proofErr w:type="spellStart"/>
      <w:r w:rsidRPr="007D2BFC">
        <w:rPr>
          <w:rFonts w:ascii="Times New Roman" w:hAnsi="Times New Roman"/>
          <w:b w:val="0"/>
          <w:color w:val="000000" w:themeColor="text1"/>
          <w:sz w:val="24"/>
          <w:szCs w:val="24"/>
          <w:lang w:val="en-US"/>
        </w:rPr>
        <w:t>Bangkan</w:t>
      </w:r>
      <w:proofErr w:type="spellEnd"/>
      <w:r w:rsidRPr="007D2BFC">
        <w:rPr>
          <w:rFonts w:ascii="Times New Roman" w:hAnsi="Times New Roman"/>
          <w:b w:val="0"/>
          <w:color w:val="000000" w:themeColor="text1"/>
          <w:sz w:val="24"/>
          <w:szCs w:val="24"/>
          <w:lang w:val="en-US"/>
        </w:rPr>
        <w:t xml:space="preserve"> Regency around the districts of </w:t>
      </w:r>
      <w:proofErr w:type="spellStart"/>
      <w:r w:rsidRPr="007D2BFC">
        <w:rPr>
          <w:rFonts w:ascii="Times New Roman" w:hAnsi="Times New Roman"/>
          <w:b w:val="0"/>
          <w:color w:val="000000" w:themeColor="text1"/>
          <w:sz w:val="24"/>
          <w:szCs w:val="24"/>
          <w:lang w:val="en-US"/>
        </w:rPr>
        <w:t>Konang</w:t>
      </w:r>
      <w:proofErr w:type="spellEnd"/>
      <w:r w:rsidRPr="007D2BFC">
        <w:rPr>
          <w:rFonts w:ascii="Times New Roman" w:hAnsi="Times New Roman"/>
          <w:b w:val="0"/>
          <w:color w:val="000000" w:themeColor="text1"/>
          <w:sz w:val="24"/>
          <w:szCs w:val="24"/>
          <w:lang w:val="en-US"/>
        </w:rPr>
        <w:t xml:space="preserve">, </w:t>
      </w:r>
      <w:proofErr w:type="spellStart"/>
      <w:r w:rsidRPr="007D2BFC">
        <w:rPr>
          <w:rFonts w:ascii="Times New Roman" w:hAnsi="Times New Roman"/>
          <w:b w:val="0"/>
          <w:color w:val="000000" w:themeColor="text1"/>
          <w:sz w:val="24"/>
          <w:szCs w:val="24"/>
          <w:lang w:val="en-US"/>
        </w:rPr>
        <w:t>Kokop</w:t>
      </w:r>
      <w:proofErr w:type="spellEnd"/>
      <w:r w:rsidRPr="007D2BFC">
        <w:rPr>
          <w:rFonts w:ascii="Times New Roman" w:hAnsi="Times New Roman"/>
          <w:b w:val="0"/>
          <w:color w:val="000000" w:themeColor="text1"/>
          <w:sz w:val="24"/>
          <w:szCs w:val="24"/>
          <w:lang w:val="en-US"/>
        </w:rPr>
        <w:t xml:space="preserve">, </w:t>
      </w:r>
      <w:proofErr w:type="spellStart"/>
      <w:r w:rsidRPr="007D2BFC">
        <w:rPr>
          <w:rFonts w:ascii="Times New Roman" w:hAnsi="Times New Roman"/>
          <w:b w:val="0"/>
          <w:color w:val="000000" w:themeColor="text1"/>
          <w:sz w:val="24"/>
          <w:szCs w:val="24"/>
          <w:lang w:val="en-US"/>
        </w:rPr>
        <w:t>Klampis</w:t>
      </w:r>
      <w:proofErr w:type="spellEnd"/>
      <w:r w:rsidRPr="007D2BFC">
        <w:rPr>
          <w:rFonts w:ascii="Times New Roman" w:hAnsi="Times New Roman"/>
          <w:b w:val="0"/>
          <w:color w:val="000000" w:themeColor="text1"/>
          <w:sz w:val="24"/>
          <w:szCs w:val="24"/>
          <w:lang w:val="en-US"/>
        </w:rPr>
        <w:t xml:space="preserve">, </w:t>
      </w:r>
      <w:proofErr w:type="spellStart"/>
      <w:r w:rsidRPr="007D2BFC">
        <w:rPr>
          <w:rFonts w:ascii="Times New Roman" w:hAnsi="Times New Roman"/>
          <w:b w:val="0"/>
          <w:color w:val="000000" w:themeColor="text1"/>
          <w:sz w:val="24"/>
          <w:szCs w:val="24"/>
          <w:lang w:val="en-US"/>
        </w:rPr>
        <w:t>Sepulu</w:t>
      </w:r>
      <w:proofErr w:type="spellEnd"/>
      <w:r w:rsidRPr="007D2BFC">
        <w:rPr>
          <w:rFonts w:ascii="Times New Roman" w:hAnsi="Times New Roman"/>
          <w:b w:val="0"/>
          <w:color w:val="000000" w:themeColor="text1"/>
          <w:sz w:val="24"/>
          <w:szCs w:val="24"/>
          <w:lang w:val="en-US"/>
        </w:rPr>
        <w:t xml:space="preserve"> and </w:t>
      </w:r>
      <w:proofErr w:type="spellStart"/>
      <w:r w:rsidRPr="007D2BFC">
        <w:rPr>
          <w:rFonts w:ascii="Times New Roman" w:hAnsi="Times New Roman"/>
          <w:b w:val="0"/>
          <w:color w:val="000000" w:themeColor="text1"/>
          <w:sz w:val="24"/>
          <w:szCs w:val="24"/>
          <w:lang w:val="en-US"/>
        </w:rPr>
        <w:t>Geger</w:t>
      </w:r>
      <w:proofErr w:type="spellEnd"/>
      <w:r w:rsidRPr="007D2BFC">
        <w:rPr>
          <w:rFonts w:ascii="Times New Roman" w:hAnsi="Times New Roman"/>
          <w:b w:val="0"/>
          <w:color w:val="000000" w:themeColor="text1"/>
          <w:sz w:val="24"/>
          <w:szCs w:val="24"/>
          <w:lang w:val="en-US"/>
        </w:rPr>
        <w:t xml:space="preserve">, which can be seen in the attached map of the geological structure. The direction of the shape of the </w:t>
      </w:r>
      <w:proofErr w:type="gramStart"/>
      <w:r w:rsidRPr="007D2BFC">
        <w:rPr>
          <w:rFonts w:ascii="Times New Roman" w:hAnsi="Times New Roman"/>
          <w:b w:val="0"/>
          <w:color w:val="000000" w:themeColor="text1"/>
          <w:sz w:val="24"/>
          <w:szCs w:val="24"/>
          <w:lang w:val="en-US"/>
        </w:rPr>
        <w:t>hills</w:t>
      </w:r>
      <w:proofErr w:type="gramEnd"/>
      <w:r w:rsidRPr="007D2BFC">
        <w:rPr>
          <w:rFonts w:ascii="Times New Roman" w:hAnsi="Times New Roman"/>
          <w:b w:val="0"/>
          <w:color w:val="000000" w:themeColor="text1"/>
          <w:sz w:val="24"/>
          <w:szCs w:val="24"/>
          <w:lang w:val="en-US"/>
        </w:rPr>
        <w:t xml:space="preserve"> morphology is Northwest - East.</w:t>
      </w:r>
    </w:p>
    <w:p w14:paraId="1971183E" w14:textId="77777777" w:rsidR="007D2BFC" w:rsidRPr="00BE1599" w:rsidRDefault="007D2BFC" w:rsidP="007D2BFC">
      <w:pPr>
        <w:pStyle w:val="Heading1"/>
        <w:spacing w:before="0" w:after="0"/>
        <w:ind w:left="426" w:hanging="432"/>
        <w:jc w:val="both"/>
        <w:rPr>
          <w:rFonts w:ascii="Times New Roman" w:hAnsi="Times New Roman"/>
          <w:b w:val="0"/>
          <w:sz w:val="24"/>
          <w:szCs w:val="24"/>
          <w:lang w:val="en-US"/>
        </w:rPr>
      </w:pPr>
      <w:r w:rsidRPr="00771B36">
        <w:rPr>
          <w:rFonts w:ascii="Times New Roman" w:hAnsi="Times New Roman"/>
          <w:color w:val="000000" w:themeColor="text1"/>
          <w:sz w:val="24"/>
          <w:szCs w:val="24"/>
          <w:lang w:val="en-US"/>
        </w:rPr>
        <w:t>4.1.2. District Stratigraphy. Base</w:t>
      </w:r>
      <w:r w:rsidRPr="00BE1599">
        <w:rPr>
          <w:rFonts w:ascii="Times New Roman" w:hAnsi="Times New Roman"/>
          <w:b w:val="0"/>
          <w:sz w:val="24"/>
          <w:szCs w:val="24"/>
          <w:lang w:val="en-US"/>
        </w:rPr>
        <w:t xml:space="preserve"> </w:t>
      </w:r>
    </w:p>
    <w:p w14:paraId="22BBBC13" w14:textId="77777777" w:rsidR="007D2BFC" w:rsidRPr="00BE1599" w:rsidRDefault="007D2BFC" w:rsidP="007D2BFC">
      <w:pPr>
        <w:ind w:firstLine="720"/>
        <w:rPr>
          <w:rFonts w:ascii="Times New Roman" w:eastAsia="Times New Roman" w:hAnsi="Times New Roman" w:cs="Times New Roman"/>
          <w:sz w:val="24"/>
          <w:szCs w:val="24"/>
          <w:lang w:val="en-US"/>
        </w:rPr>
      </w:pPr>
      <w:r w:rsidRPr="00BE1599">
        <w:rPr>
          <w:rFonts w:ascii="Times New Roman" w:eastAsia="Times New Roman" w:hAnsi="Times New Roman" w:cs="Times New Roman"/>
          <w:sz w:val="24"/>
          <w:szCs w:val="24"/>
          <w:lang w:val="en-US"/>
        </w:rPr>
        <w:t xml:space="preserve">Table.4.1 Stratigraphy of </w:t>
      </w:r>
      <w:proofErr w:type="spellStart"/>
      <w:r w:rsidRPr="00BE1599">
        <w:rPr>
          <w:rFonts w:ascii="Times New Roman" w:eastAsia="Times New Roman" w:hAnsi="Times New Roman" w:cs="Times New Roman"/>
          <w:sz w:val="24"/>
          <w:szCs w:val="24"/>
          <w:lang w:val="en-US"/>
        </w:rPr>
        <w:t>Kab</w:t>
      </w:r>
      <w:proofErr w:type="spellEnd"/>
      <w:r w:rsidRPr="00BE1599">
        <w:rPr>
          <w:rFonts w:ascii="Times New Roman" w:eastAsia="Times New Roman" w:hAnsi="Times New Roman" w:cs="Times New Roman"/>
          <w:sz w:val="24"/>
          <w:szCs w:val="24"/>
          <w:lang w:val="en-US"/>
        </w:rPr>
        <w:t>. Base</w:t>
      </w:r>
    </w:p>
    <w:p w14:paraId="172ADC34" w14:textId="77777777" w:rsidR="007D2BFC" w:rsidRPr="00F5197F" w:rsidRDefault="007D2BFC" w:rsidP="007D2BFC">
      <w:pPr>
        <w:jc w:val="both"/>
        <w:rPr>
          <w:rFonts w:ascii="Times New Roman" w:eastAsia="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 xml:space="preserve">The </w:t>
      </w:r>
      <w:proofErr w:type="spellStart"/>
      <w:r>
        <w:rPr>
          <w:rFonts w:ascii="Times New Roman" w:hAnsi="Times New Roman" w:cs="Times New Roman"/>
          <w:color w:val="000000" w:themeColor="text1"/>
          <w:sz w:val="24"/>
          <w:szCs w:val="24"/>
          <w:lang w:val="en-US"/>
        </w:rPr>
        <w:t>Tawun</w:t>
      </w:r>
      <w:proofErr w:type="spellEnd"/>
      <w:r>
        <w:rPr>
          <w:rFonts w:ascii="Times New Roman" w:hAnsi="Times New Roman" w:cs="Times New Roman"/>
          <w:color w:val="000000" w:themeColor="text1"/>
          <w:sz w:val="24"/>
          <w:szCs w:val="24"/>
          <w:lang w:val="en-US"/>
        </w:rPr>
        <w:t xml:space="preserve"> Formation is older than the Early Miocene age, then followed by the </w:t>
      </w:r>
      <w:proofErr w:type="spellStart"/>
      <w:r>
        <w:rPr>
          <w:rFonts w:ascii="Times New Roman" w:hAnsi="Times New Roman" w:cs="Times New Roman"/>
          <w:color w:val="000000" w:themeColor="text1"/>
          <w:sz w:val="24"/>
          <w:szCs w:val="24"/>
          <w:lang w:val="en-US"/>
        </w:rPr>
        <w:t>Watukoceng</w:t>
      </w:r>
      <w:proofErr w:type="spellEnd"/>
      <w:r>
        <w:rPr>
          <w:rFonts w:ascii="Times New Roman" w:hAnsi="Times New Roman" w:cs="Times New Roman"/>
          <w:color w:val="000000" w:themeColor="text1"/>
          <w:sz w:val="24"/>
          <w:szCs w:val="24"/>
          <w:lang w:val="en-US"/>
        </w:rPr>
        <w:t xml:space="preserve"> formation above the </w:t>
      </w:r>
      <w:proofErr w:type="spellStart"/>
      <w:r>
        <w:rPr>
          <w:rFonts w:ascii="Times New Roman" w:hAnsi="Times New Roman" w:cs="Times New Roman"/>
          <w:color w:val="000000" w:themeColor="text1"/>
          <w:sz w:val="24"/>
          <w:szCs w:val="24"/>
          <w:lang w:val="en-US"/>
        </w:rPr>
        <w:t>Plistocene</w:t>
      </w:r>
      <w:proofErr w:type="spellEnd"/>
      <w:r>
        <w:rPr>
          <w:rFonts w:ascii="Times New Roman" w:hAnsi="Times New Roman" w:cs="Times New Roman"/>
          <w:color w:val="000000" w:themeColor="text1"/>
          <w:sz w:val="24"/>
          <w:szCs w:val="24"/>
          <w:lang w:val="en-US"/>
        </w:rPr>
        <w:t xml:space="preserve"> age, then followed by the Madura formation younger than the previous formation and the age is Miocene to the Pliocene, and followed by a younger formation again namely </w:t>
      </w:r>
      <w:proofErr w:type="spellStart"/>
      <w:r>
        <w:rPr>
          <w:rFonts w:ascii="Times New Roman" w:hAnsi="Times New Roman" w:cs="Times New Roman"/>
          <w:color w:val="000000" w:themeColor="text1"/>
          <w:sz w:val="24"/>
          <w:szCs w:val="24"/>
          <w:lang w:val="en-US"/>
        </w:rPr>
        <w:t>Pamengkasan</w:t>
      </w:r>
      <w:proofErr w:type="spellEnd"/>
      <w:r>
        <w:rPr>
          <w:rFonts w:ascii="Times New Roman" w:hAnsi="Times New Roman" w:cs="Times New Roman"/>
          <w:color w:val="000000" w:themeColor="text1"/>
          <w:sz w:val="24"/>
          <w:szCs w:val="24"/>
          <w:lang w:val="en-US"/>
        </w:rPr>
        <w:t xml:space="preserve"> formation with Middle Miocene age and the last is Alluvium formation (overburden) with early Miocene age. This stratigraphy uses superposition law where the formations located below are the oldest (International </w:t>
      </w:r>
      <w:proofErr w:type="spellStart"/>
      <w:r>
        <w:rPr>
          <w:rFonts w:ascii="Times New Roman" w:hAnsi="Times New Roman" w:cs="Times New Roman"/>
          <w:color w:val="000000" w:themeColor="text1"/>
          <w:sz w:val="24"/>
          <w:szCs w:val="24"/>
          <w:lang w:val="en-US"/>
        </w:rPr>
        <w:t>Subcommission</w:t>
      </w:r>
      <w:proofErr w:type="spellEnd"/>
      <w:r>
        <w:rPr>
          <w:rFonts w:ascii="Times New Roman" w:hAnsi="Times New Roman" w:cs="Times New Roman"/>
          <w:color w:val="000000" w:themeColor="text1"/>
          <w:sz w:val="24"/>
          <w:szCs w:val="24"/>
          <w:lang w:val="en-US"/>
        </w:rPr>
        <w:t xml:space="preserve"> on Stratigraphy and Terminology, 1961).</w:t>
      </w:r>
    </w:p>
    <w:p w14:paraId="624E6C50" w14:textId="77777777" w:rsidR="007D2BFC" w:rsidRPr="00771B36" w:rsidRDefault="00771B36" w:rsidP="00AD122B">
      <w:pPr>
        <w:jc w:val="both"/>
        <w:rPr>
          <w:rFonts w:ascii="Times New Roman" w:hAnsi="Times New Roman" w:cs="Times New Roman"/>
          <w:b/>
          <w:sz w:val="24"/>
          <w:szCs w:val="24"/>
          <w:lang w:val="en-US"/>
        </w:rPr>
      </w:pPr>
      <w:r w:rsidRPr="00771B36">
        <w:rPr>
          <w:rFonts w:ascii="Times New Roman" w:hAnsi="Times New Roman" w:cs="Times New Roman"/>
          <w:b/>
          <w:sz w:val="24"/>
          <w:szCs w:val="24"/>
          <w:lang w:val="en-US"/>
        </w:rPr>
        <w:t>4.1.3. Structural Geology</w:t>
      </w:r>
    </w:p>
    <w:p w14:paraId="759E2674" w14:textId="77777777" w:rsidR="007D2BFC" w:rsidRPr="00BE1599" w:rsidRDefault="007D2BFC" w:rsidP="007D2BFC">
      <w:pPr>
        <w:ind w:firstLine="567"/>
        <w:jc w:val="both"/>
        <w:rPr>
          <w:rFonts w:ascii="Times New Roman" w:hAnsi="Times New Roman" w:cs="Times New Roman"/>
          <w:sz w:val="24"/>
          <w:szCs w:val="24"/>
          <w:lang w:val="en-US"/>
        </w:rPr>
      </w:pPr>
      <w:r w:rsidRPr="00BE1599">
        <w:rPr>
          <w:rFonts w:ascii="Times New Roman" w:hAnsi="Times New Roman" w:cs="Times New Roman"/>
          <w:sz w:val="24"/>
          <w:szCs w:val="24"/>
          <w:lang w:val="en-US"/>
        </w:rPr>
        <w:t xml:space="preserve">The location of </w:t>
      </w:r>
      <w:proofErr w:type="spellStart"/>
      <w:r w:rsidRPr="00BE1599">
        <w:rPr>
          <w:rFonts w:ascii="Times New Roman" w:hAnsi="Times New Roman" w:cs="Times New Roman"/>
          <w:sz w:val="24"/>
          <w:szCs w:val="24"/>
          <w:lang w:val="en-US"/>
        </w:rPr>
        <w:t>Kangkalan</w:t>
      </w:r>
      <w:proofErr w:type="spellEnd"/>
      <w:r w:rsidRPr="00BE1599">
        <w:rPr>
          <w:rFonts w:ascii="Times New Roman" w:hAnsi="Times New Roman" w:cs="Times New Roman"/>
          <w:sz w:val="24"/>
          <w:szCs w:val="24"/>
          <w:lang w:val="en-US"/>
        </w:rPr>
        <w:t xml:space="preserve"> Regency is in the process of geological structure that affects groundwater generation. </w:t>
      </w:r>
      <w:proofErr w:type="spellStart"/>
      <w:r w:rsidRPr="00BE1599">
        <w:rPr>
          <w:rFonts w:ascii="Times New Roman" w:hAnsi="Times New Roman" w:cs="Times New Roman"/>
          <w:sz w:val="24"/>
          <w:szCs w:val="24"/>
          <w:lang w:val="en-US"/>
        </w:rPr>
        <w:t>Grological</w:t>
      </w:r>
      <w:proofErr w:type="spellEnd"/>
      <w:r w:rsidRPr="00BE1599">
        <w:rPr>
          <w:rFonts w:ascii="Times New Roman" w:hAnsi="Times New Roman" w:cs="Times New Roman"/>
          <w:sz w:val="24"/>
          <w:szCs w:val="24"/>
          <w:lang w:val="en-US"/>
        </w:rPr>
        <w:t xml:space="preserve"> structure can also determine the lithology and soil above it, not only that but also determine what vegetation is on it. The geological structure that occurs in the </w:t>
      </w:r>
      <w:proofErr w:type="spellStart"/>
      <w:r w:rsidRPr="00BE1599">
        <w:rPr>
          <w:rFonts w:ascii="Times New Roman" w:hAnsi="Times New Roman" w:cs="Times New Roman"/>
          <w:sz w:val="24"/>
          <w:szCs w:val="24"/>
          <w:lang w:val="en-US"/>
        </w:rPr>
        <w:t>Bangkalan</w:t>
      </w:r>
      <w:proofErr w:type="spellEnd"/>
      <w:r w:rsidRPr="00BE1599">
        <w:rPr>
          <w:rFonts w:ascii="Times New Roman" w:hAnsi="Times New Roman" w:cs="Times New Roman"/>
          <w:sz w:val="24"/>
          <w:szCs w:val="24"/>
          <w:lang w:val="en-US"/>
        </w:rPr>
        <w:t xml:space="preserve"> district area based on the Indonesian ESDM data is twofold, namely the fold (Anticline) and the Fault (fault), Appendix 5 of the Geological Map of the Research Area Structure.</w:t>
      </w:r>
    </w:p>
    <w:p w14:paraId="4F3637D6" w14:textId="77777777" w:rsidR="007D2BFC" w:rsidRPr="00BE1599" w:rsidRDefault="007D2BFC" w:rsidP="007D2BFC">
      <w:pPr>
        <w:pStyle w:val="ListParagraph"/>
        <w:numPr>
          <w:ilvl w:val="0"/>
          <w:numId w:val="11"/>
        </w:numPr>
        <w:ind w:left="426"/>
        <w:jc w:val="both"/>
        <w:rPr>
          <w:rFonts w:ascii="Times New Roman" w:hAnsi="Times New Roman" w:cs="Times New Roman"/>
          <w:sz w:val="24"/>
          <w:szCs w:val="24"/>
          <w:lang w:val="en-US"/>
        </w:rPr>
      </w:pPr>
      <w:r w:rsidRPr="00BE1599">
        <w:rPr>
          <w:rFonts w:ascii="Times New Roman" w:hAnsi="Times New Roman" w:cs="Times New Roman"/>
          <w:sz w:val="24"/>
          <w:szCs w:val="24"/>
          <w:lang w:val="en-US"/>
        </w:rPr>
        <w:t>Multiples (anticline)</w:t>
      </w:r>
    </w:p>
    <w:p w14:paraId="6E08E4C8" w14:textId="77777777" w:rsidR="007D2BFC" w:rsidRPr="00BE1599" w:rsidRDefault="007D2BFC" w:rsidP="007D2BFC">
      <w:pPr>
        <w:pStyle w:val="ListParagraph"/>
        <w:ind w:left="66" w:firstLine="654"/>
        <w:jc w:val="both"/>
        <w:rPr>
          <w:rFonts w:ascii="Times New Roman" w:hAnsi="Times New Roman" w:cs="Times New Roman"/>
          <w:sz w:val="24"/>
          <w:szCs w:val="24"/>
          <w:lang w:val="en-US"/>
        </w:rPr>
      </w:pPr>
      <w:r w:rsidRPr="00BE1599">
        <w:rPr>
          <w:rFonts w:ascii="Times New Roman" w:hAnsi="Times New Roman" w:cs="Times New Roman"/>
          <w:sz w:val="24"/>
          <w:szCs w:val="24"/>
          <w:lang w:val="en-US"/>
        </w:rPr>
        <w:t>The fold extends from the northwest (</w:t>
      </w:r>
      <w:proofErr w:type="spellStart"/>
      <w:r w:rsidRPr="00BE1599">
        <w:rPr>
          <w:rFonts w:ascii="Times New Roman" w:hAnsi="Times New Roman" w:cs="Times New Roman"/>
          <w:sz w:val="24"/>
          <w:szCs w:val="24"/>
          <w:lang w:val="en-US"/>
        </w:rPr>
        <w:t>Klampis</w:t>
      </w:r>
      <w:proofErr w:type="spellEnd"/>
      <w:r w:rsidRPr="00BE1599">
        <w:rPr>
          <w:rFonts w:ascii="Times New Roman" w:hAnsi="Times New Roman" w:cs="Times New Roman"/>
          <w:sz w:val="24"/>
          <w:szCs w:val="24"/>
          <w:lang w:val="en-US"/>
        </w:rPr>
        <w:t xml:space="preserve"> District) through the middle (</w:t>
      </w:r>
      <w:proofErr w:type="spellStart"/>
      <w:r w:rsidRPr="00BE1599">
        <w:rPr>
          <w:rFonts w:ascii="Times New Roman" w:hAnsi="Times New Roman" w:cs="Times New Roman"/>
          <w:sz w:val="24"/>
          <w:szCs w:val="24"/>
          <w:lang w:val="en-US"/>
        </w:rPr>
        <w:t>Geger</w:t>
      </w:r>
      <w:proofErr w:type="spellEnd"/>
      <w:r w:rsidRPr="00BE1599">
        <w:rPr>
          <w:rFonts w:ascii="Times New Roman" w:hAnsi="Times New Roman" w:cs="Times New Roman"/>
          <w:sz w:val="24"/>
          <w:szCs w:val="24"/>
          <w:lang w:val="en-US"/>
        </w:rPr>
        <w:t xml:space="preserve"> District) then eastward (</w:t>
      </w:r>
      <w:proofErr w:type="spellStart"/>
      <w:r w:rsidRPr="00BE1599">
        <w:rPr>
          <w:rFonts w:ascii="Times New Roman" w:hAnsi="Times New Roman" w:cs="Times New Roman"/>
          <w:sz w:val="24"/>
          <w:szCs w:val="24"/>
          <w:lang w:val="en-US"/>
        </w:rPr>
        <w:t>Konang</w:t>
      </w:r>
      <w:proofErr w:type="spellEnd"/>
      <w:r w:rsidRPr="00BE1599">
        <w:rPr>
          <w:rFonts w:ascii="Times New Roman" w:hAnsi="Times New Roman" w:cs="Times New Roman"/>
          <w:sz w:val="24"/>
          <w:szCs w:val="24"/>
          <w:lang w:val="en-US"/>
        </w:rPr>
        <w:t xml:space="preserve"> District). The lithology that characterizes the fold is solid lithology.</w:t>
      </w:r>
    </w:p>
    <w:p w14:paraId="663DB6E7" w14:textId="77777777" w:rsidR="007D2BFC" w:rsidRPr="00BE1599" w:rsidRDefault="00682E5C" w:rsidP="007D2BFC">
      <w:pPr>
        <w:pStyle w:val="ListParagraph"/>
        <w:ind w:left="66" w:firstLine="654"/>
        <w:jc w:val="both"/>
        <w:rPr>
          <w:rFonts w:ascii="Times New Roman" w:hAnsi="Times New Roman" w:cs="Times New Roman"/>
          <w:sz w:val="24"/>
          <w:szCs w:val="24"/>
          <w:lang w:val="en-US"/>
        </w:rPr>
      </w:pPr>
      <w:r>
        <w:rPr>
          <w:rFonts w:ascii="Times New Roman" w:hAnsi="Times New Roman" w:cs="Times New Roman"/>
          <w:sz w:val="24"/>
          <w:szCs w:val="24"/>
          <w:lang w:val="en-US"/>
        </w:rPr>
        <w:t>The results of measurements in the field show that there are two anticlines. First, anticline wing (east) N 233 E / 74 and anticline wing (west) N 145 E / 56, with anticline axis south N 195E / 60 E. Second anticline, anticline wing (east) N 150 E / 61 and wing anticline (west) N 110 E / 43, with anticline axis south of N 130 E / 50.</w:t>
      </w:r>
    </w:p>
    <w:p w14:paraId="689EABA2" w14:textId="77777777" w:rsidR="007D2BFC" w:rsidRPr="00BE1599" w:rsidRDefault="007D2BFC" w:rsidP="007D2BFC">
      <w:pPr>
        <w:pStyle w:val="ListParagraph"/>
        <w:ind w:left="426"/>
        <w:jc w:val="center"/>
        <w:rPr>
          <w:rFonts w:ascii="Times New Roman" w:hAnsi="Times New Roman" w:cs="Times New Roman"/>
          <w:sz w:val="24"/>
          <w:szCs w:val="24"/>
          <w:lang w:val="en-US"/>
        </w:rPr>
      </w:pPr>
      <w:r w:rsidRPr="00BE1599">
        <w:rPr>
          <w:rFonts w:ascii="Times New Roman" w:hAnsi="Times New Roman" w:cs="Times New Roman"/>
          <w:noProof/>
          <w:sz w:val="24"/>
          <w:szCs w:val="24"/>
          <w:lang w:val="en-GB" w:eastAsia="en-GB"/>
        </w:rPr>
        <w:drawing>
          <wp:inline distT="0" distB="0" distL="0" distR="0" wp14:anchorId="6A580055" wp14:editId="4D119A9D">
            <wp:extent cx="2800406" cy="652961"/>
            <wp:effectExtent l="0" t="0" r="0" b="0"/>
            <wp:docPr id="9" name="Picture 9" descr="K:\TESIS\Judul 1\Hasil Koreksi dari Sidang Proposal\Lipatan  antikli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TESIS\Judul 1\Hasil Koreksi dari Sidang Proposal\Lipatan  antiklin\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1444" cy="667193"/>
                    </a:xfrm>
                    <a:prstGeom prst="rect">
                      <a:avLst/>
                    </a:prstGeom>
                    <a:noFill/>
                    <a:ln>
                      <a:noFill/>
                    </a:ln>
                  </pic:spPr>
                </pic:pic>
              </a:graphicData>
            </a:graphic>
          </wp:inline>
        </w:drawing>
      </w:r>
    </w:p>
    <w:p w14:paraId="2A2B5F63" w14:textId="77777777" w:rsidR="007D2BFC" w:rsidRPr="00BE1599" w:rsidRDefault="007D2BFC" w:rsidP="007D2BFC">
      <w:pPr>
        <w:pStyle w:val="ListParagraph"/>
        <w:ind w:left="426"/>
        <w:jc w:val="center"/>
        <w:rPr>
          <w:rFonts w:ascii="Times New Roman" w:hAnsi="Times New Roman" w:cs="Times New Roman"/>
          <w:sz w:val="24"/>
          <w:szCs w:val="24"/>
          <w:lang w:val="en-US"/>
        </w:rPr>
      </w:pPr>
      <w:r w:rsidRPr="00BE1599">
        <w:rPr>
          <w:rFonts w:ascii="Times New Roman" w:hAnsi="Times New Roman" w:cs="Times New Roman"/>
          <w:sz w:val="24"/>
          <w:szCs w:val="24"/>
          <w:lang w:val="en-US"/>
        </w:rPr>
        <w:t>Figure 4.6. Cross section reconstruction shows the folds that form anticlines.</w:t>
      </w:r>
    </w:p>
    <w:p w14:paraId="5CF72444" w14:textId="77777777" w:rsidR="007D2BFC" w:rsidRPr="00BE1599" w:rsidRDefault="007D2BFC" w:rsidP="007D2BFC">
      <w:pPr>
        <w:pStyle w:val="ListParagraph"/>
        <w:ind w:left="426"/>
        <w:jc w:val="both"/>
        <w:rPr>
          <w:rFonts w:ascii="Times New Roman" w:hAnsi="Times New Roman" w:cs="Times New Roman"/>
          <w:sz w:val="24"/>
          <w:szCs w:val="24"/>
          <w:lang w:val="en-US"/>
        </w:rPr>
      </w:pPr>
      <w:r w:rsidRPr="00BE1599">
        <w:rPr>
          <w:rFonts w:ascii="Times New Roman" w:hAnsi="Times New Roman" w:cs="Times New Roman"/>
          <w:sz w:val="24"/>
          <w:szCs w:val="24"/>
          <w:lang w:val="en-US"/>
        </w:rPr>
        <w:t>The results of geological data analysis show the structure of folds and faults, anticline thickness, type and age of lithology, as well as regional morphological forms. It can also be seen that the direction of forces acting on the study area is generally from the South - North.</w:t>
      </w:r>
    </w:p>
    <w:p w14:paraId="1037339A" w14:textId="77777777" w:rsidR="007D2BFC" w:rsidRPr="00BE1599" w:rsidRDefault="007D2BFC" w:rsidP="007D2BFC">
      <w:pPr>
        <w:pStyle w:val="ListParagraph"/>
        <w:ind w:left="426"/>
        <w:jc w:val="both"/>
        <w:rPr>
          <w:rFonts w:ascii="Times New Roman" w:hAnsi="Times New Roman" w:cs="Times New Roman"/>
          <w:sz w:val="24"/>
          <w:szCs w:val="24"/>
          <w:lang w:val="en-US"/>
        </w:rPr>
      </w:pPr>
      <w:r w:rsidRPr="00BE1599">
        <w:rPr>
          <w:rFonts w:ascii="Times New Roman" w:hAnsi="Times New Roman" w:cs="Times New Roman"/>
          <w:sz w:val="24"/>
          <w:szCs w:val="24"/>
          <w:lang w:val="en-US"/>
        </w:rPr>
        <w:t xml:space="preserve">The results of the lithology position reconstruction and muscular structure that occur can be seen that the folds that form the anticline are the classifications of Sub Surface data obtained by seismic or drilling. While surface data can be obtained by geological mapping. Based on the geological mapping carried out in the study area, it can be </w:t>
      </w:r>
      <w:r w:rsidRPr="00BE1599">
        <w:rPr>
          <w:rFonts w:ascii="Times New Roman" w:hAnsi="Times New Roman" w:cs="Times New Roman"/>
          <w:sz w:val="24"/>
          <w:szCs w:val="24"/>
          <w:lang w:val="en-US"/>
        </w:rPr>
        <w:t>concluded that the Mud Volcano in the study area is formed by anticline, fault and direction acting on the burly.</w:t>
      </w:r>
    </w:p>
    <w:p w14:paraId="30C347D4" w14:textId="77777777" w:rsidR="007D2BFC" w:rsidRPr="00BE1599" w:rsidRDefault="007D2BFC" w:rsidP="007D2BFC">
      <w:pPr>
        <w:pStyle w:val="ListParagraph"/>
        <w:ind w:left="426"/>
        <w:jc w:val="both"/>
        <w:rPr>
          <w:rFonts w:ascii="Times New Roman" w:hAnsi="Times New Roman" w:cs="Times New Roman"/>
          <w:sz w:val="24"/>
          <w:szCs w:val="24"/>
          <w:lang w:val="en-US"/>
        </w:rPr>
      </w:pPr>
      <w:r w:rsidRPr="00BE1599">
        <w:rPr>
          <w:rFonts w:ascii="Times New Roman" w:hAnsi="Times New Roman" w:cs="Times New Roman"/>
          <w:sz w:val="24"/>
          <w:szCs w:val="24"/>
          <w:lang w:val="en-US"/>
        </w:rPr>
        <w:t xml:space="preserve">The anticline in the research area was formed towards the West - East. The shape of the morphology in the study area also shows the bumpy hills that are covered by </w:t>
      </w:r>
      <w:proofErr w:type="spellStart"/>
      <w:r w:rsidRPr="00BE1599">
        <w:rPr>
          <w:rFonts w:ascii="Times New Roman" w:hAnsi="Times New Roman" w:cs="Times New Roman"/>
          <w:sz w:val="24"/>
          <w:szCs w:val="24"/>
          <w:lang w:val="en-US"/>
        </w:rPr>
        <w:t>soild</w:t>
      </w:r>
      <w:proofErr w:type="spellEnd"/>
      <w:r w:rsidRPr="00BE1599">
        <w:rPr>
          <w:rFonts w:ascii="Times New Roman" w:hAnsi="Times New Roman" w:cs="Times New Roman"/>
          <w:sz w:val="24"/>
          <w:szCs w:val="24"/>
          <w:lang w:val="en-US"/>
        </w:rPr>
        <w:t xml:space="preserve"> (alluvial) very thick. The morphological shape around (outside) the study area also shows the rolling hills (fig. 4.7) and regionally shows that the spread of anticline extends from the East - West direction.</w:t>
      </w:r>
    </w:p>
    <w:p w14:paraId="4EA76249" w14:textId="77777777" w:rsidR="007D2BFC" w:rsidRPr="00BE1599" w:rsidRDefault="007D2BFC" w:rsidP="007D2BFC">
      <w:pPr>
        <w:pStyle w:val="ListParagraph"/>
        <w:ind w:left="426"/>
        <w:jc w:val="center"/>
        <w:rPr>
          <w:rFonts w:ascii="Times New Roman" w:hAnsi="Times New Roman" w:cs="Times New Roman"/>
          <w:sz w:val="24"/>
          <w:szCs w:val="24"/>
          <w:lang w:val="en-US"/>
        </w:rPr>
      </w:pPr>
      <w:r w:rsidRPr="00BE1599">
        <w:rPr>
          <w:rFonts w:ascii="Times New Roman" w:hAnsi="Times New Roman" w:cs="Times New Roman"/>
          <w:noProof/>
          <w:sz w:val="24"/>
          <w:szCs w:val="24"/>
          <w:lang w:val="en-GB" w:eastAsia="en-GB"/>
        </w:rPr>
        <w:drawing>
          <wp:inline distT="0" distB="0" distL="0" distR="0" wp14:anchorId="37655BCB" wp14:editId="467F3DA8">
            <wp:extent cx="2085975" cy="1236766"/>
            <wp:effectExtent l="0" t="0" r="0" b="1905"/>
            <wp:docPr id="5" name="Picture 5" descr="K:\TESIS\Judul 1\Hasil Koreksi dari Sidang Proposal\Lipatan  antikli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TESIS\Judul 1\Hasil Koreksi dari Sidang Proposal\Lipatan  antiklin\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3083" cy="1252838"/>
                    </a:xfrm>
                    <a:prstGeom prst="rect">
                      <a:avLst/>
                    </a:prstGeom>
                    <a:noFill/>
                    <a:ln>
                      <a:noFill/>
                    </a:ln>
                  </pic:spPr>
                </pic:pic>
              </a:graphicData>
            </a:graphic>
          </wp:inline>
        </w:drawing>
      </w:r>
    </w:p>
    <w:p w14:paraId="0672754C" w14:textId="77777777" w:rsidR="007D2BFC" w:rsidRPr="00BE1599" w:rsidRDefault="007D2BFC" w:rsidP="007D2BFC">
      <w:pPr>
        <w:pStyle w:val="ListParagraph"/>
        <w:ind w:left="426"/>
        <w:jc w:val="center"/>
        <w:rPr>
          <w:rFonts w:ascii="Times New Roman" w:hAnsi="Times New Roman" w:cs="Times New Roman"/>
          <w:sz w:val="24"/>
          <w:szCs w:val="24"/>
          <w:lang w:val="en-US"/>
        </w:rPr>
      </w:pPr>
      <w:r w:rsidRPr="00BE1599">
        <w:rPr>
          <w:rFonts w:ascii="Times New Roman" w:hAnsi="Times New Roman" w:cs="Times New Roman"/>
          <w:sz w:val="24"/>
          <w:szCs w:val="24"/>
          <w:lang w:val="en-US"/>
        </w:rPr>
        <w:t>Photo of the Form of Anticline Form in the East-Southeast - Northwest (N-S),</w:t>
      </w:r>
    </w:p>
    <w:p w14:paraId="700A91DD" w14:textId="77777777" w:rsidR="007D2BFC" w:rsidRPr="00BE1599" w:rsidRDefault="007D2BFC" w:rsidP="007D2BFC">
      <w:pPr>
        <w:pStyle w:val="ListParagraph"/>
        <w:ind w:left="426"/>
        <w:jc w:val="center"/>
        <w:rPr>
          <w:rFonts w:ascii="Times New Roman" w:hAnsi="Times New Roman" w:cs="Times New Roman"/>
          <w:sz w:val="24"/>
          <w:szCs w:val="24"/>
          <w:lang w:val="en-US"/>
        </w:rPr>
      </w:pPr>
      <w:r w:rsidRPr="00BE1599">
        <w:rPr>
          <w:rFonts w:ascii="Times New Roman" w:hAnsi="Times New Roman" w:cs="Times New Roman"/>
          <w:sz w:val="24"/>
          <w:szCs w:val="24"/>
          <w:lang w:val="en-US"/>
        </w:rPr>
        <w:t xml:space="preserve">Direction of Camera to the South. </w:t>
      </w:r>
    </w:p>
    <w:p w14:paraId="608AC065" w14:textId="77777777" w:rsidR="007D2BFC" w:rsidRPr="00BE1599" w:rsidRDefault="007D2BFC" w:rsidP="007D2BFC">
      <w:pPr>
        <w:pStyle w:val="ListParagraph"/>
        <w:ind w:left="426"/>
        <w:jc w:val="both"/>
        <w:rPr>
          <w:rFonts w:ascii="Times New Roman" w:hAnsi="Times New Roman" w:cs="Times New Roman"/>
          <w:sz w:val="24"/>
          <w:szCs w:val="24"/>
          <w:lang w:val="en-US"/>
        </w:rPr>
      </w:pPr>
      <w:r w:rsidRPr="00BE1599">
        <w:rPr>
          <w:rFonts w:ascii="Times New Roman" w:hAnsi="Times New Roman" w:cs="Times New Roman"/>
          <w:sz w:val="24"/>
          <w:szCs w:val="24"/>
          <w:lang w:val="en-US"/>
        </w:rPr>
        <w:t xml:space="preserve">Regionally, the geological structure of the island of Madura belongs to a bloom zone characterized by the anticlinorium to the east. Anticlinorium </w:t>
      </w:r>
      <w:proofErr w:type="spellStart"/>
      <w:r w:rsidRPr="00BE1599">
        <w:rPr>
          <w:rFonts w:ascii="Times New Roman" w:hAnsi="Times New Roman" w:cs="Times New Roman"/>
          <w:sz w:val="24"/>
          <w:szCs w:val="24"/>
          <w:lang w:val="en-US"/>
        </w:rPr>
        <w:t>Rembang</w:t>
      </w:r>
      <w:proofErr w:type="spellEnd"/>
      <w:r w:rsidRPr="00BE1599">
        <w:rPr>
          <w:rFonts w:ascii="Times New Roman" w:hAnsi="Times New Roman" w:cs="Times New Roman"/>
          <w:sz w:val="24"/>
          <w:szCs w:val="24"/>
          <w:lang w:val="en-US"/>
        </w:rPr>
        <w:t xml:space="preserve"> is bordered by folds and </w:t>
      </w:r>
      <w:proofErr w:type="spellStart"/>
      <w:r w:rsidRPr="00BE1599">
        <w:rPr>
          <w:rFonts w:ascii="Times New Roman" w:hAnsi="Times New Roman" w:cs="Times New Roman"/>
          <w:sz w:val="24"/>
          <w:szCs w:val="24"/>
          <w:lang w:val="en-US"/>
        </w:rPr>
        <w:t>kendeng</w:t>
      </w:r>
      <w:proofErr w:type="spellEnd"/>
      <w:r w:rsidRPr="00BE1599">
        <w:rPr>
          <w:rFonts w:ascii="Times New Roman" w:hAnsi="Times New Roman" w:cs="Times New Roman"/>
          <w:sz w:val="24"/>
          <w:szCs w:val="24"/>
          <w:lang w:val="en-US"/>
        </w:rPr>
        <w:t xml:space="preserve"> faults in the south. The fold path of the </w:t>
      </w:r>
      <w:proofErr w:type="spellStart"/>
      <w:r w:rsidRPr="00BE1599">
        <w:rPr>
          <w:rFonts w:ascii="Times New Roman" w:hAnsi="Times New Roman" w:cs="Times New Roman"/>
          <w:sz w:val="24"/>
          <w:szCs w:val="24"/>
          <w:lang w:val="en-US"/>
        </w:rPr>
        <w:t>Kendeng</w:t>
      </w:r>
      <w:proofErr w:type="spellEnd"/>
      <w:r w:rsidRPr="00BE1599">
        <w:rPr>
          <w:rFonts w:ascii="Times New Roman" w:hAnsi="Times New Roman" w:cs="Times New Roman"/>
          <w:sz w:val="24"/>
          <w:szCs w:val="24"/>
          <w:lang w:val="en-US"/>
        </w:rPr>
        <w:t xml:space="preserve"> zone is almost parallel to the </w:t>
      </w:r>
      <w:proofErr w:type="spellStart"/>
      <w:r w:rsidRPr="00BE1599">
        <w:rPr>
          <w:rFonts w:ascii="Times New Roman" w:hAnsi="Times New Roman" w:cs="Times New Roman"/>
          <w:sz w:val="24"/>
          <w:szCs w:val="24"/>
          <w:lang w:val="en-US"/>
        </w:rPr>
        <w:t>Rembang</w:t>
      </w:r>
      <w:proofErr w:type="spellEnd"/>
      <w:r w:rsidRPr="00BE1599">
        <w:rPr>
          <w:rFonts w:ascii="Times New Roman" w:hAnsi="Times New Roman" w:cs="Times New Roman"/>
          <w:sz w:val="24"/>
          <w:szCs w:val="24"/>
          <w:lang w:val="en-US"/>
        </w:rPr>
        <w:t xml:space="preserve"> zone, which is directed west - east with a slope towards the south. Observation of the MSS Landsat image from the EARTHSAT results shows the anticlinorium axis on the island of Madura leads southwest - northeast.</w:t>
      </w:r>
    </w:p>
    <w:p w14:paraId="4603DF4C" w14:textId="77777777" w:rsidR="007D2BFC" w:rsidRPr="00BE1599" w:rsidRDefault="007D2BFC" w:rsidP="007D2BFC">
      <w:pPr>
        <w:pStyle w:val="ListParagraph"/>
        <w:numPr>
          <w:ilvl w:val="0"/>
          <w:numId w:val="11"/>
        </w:numPr>
        <w:ind w:left="426"/>
        <w:jc w:val="both"/>
        <w:rPr>
          <w:rFonts w:ascii="Times New Roman" w:hAnsi="Times New Roman" w:cs="Times New Roman"/>
          <w:sz w:val="24"/>
          <w:szCs w:val="24"/>
          <w:lang w:val="en-US"/>
        </w:rPr>
      </w:pPr>
      <w:r w:rsidRPr="00BE1599">
        <w:rPr>
          <w:rFonts w:ascii="Times New Roman" w:hAnsi="Times New Roman" w:cs="Times New Roman"/>
          <w:sz w:val="24"/>
          <w:szCs w:val="24"/>
          <w:lang w:val="en-US"/>
        </w:rPr>
        <w:t xml:space="preserve">Fault (Fault) </w:t>
      </w:r>
    </w:p>
    <w:p w14:paraId="1D9A4313" w14:textId="77777777" w:rsidR="007D2BFC" w:rsidRPr="00BE1599" w:rsidRDefault="007D2BFC" w:rsidP="007D2BFC">
      <w:pPr>
        <w:pStyle w:val="ListParagraph"/>
        <w:ind w:left="426"/>
        <w:jc w:val="both"/>
        <w:rPr>
          <w:rFonts w:ascii="Times New Roman" w:hAnsi="Times New Roman" w:cs="Times New Roman"/>
          <w:sz w:val="24"/>
          <w:szCs w:val="24"/>
          <w:lang w:val="en-US"/>
        </w:rPr>
      </w:pPr>
      <w:r w:rsidRPr="00BE1599">
        <w:rPr>
          <w:rFonts w:ascii="Times New Roman" w:hAnsi="Times New Roman" w:cs="Times New Roman"/>
          <w:sz w:val="24"/>
          <w:szCs w:val="24"/>
          <w:lang w:val="en-US"/>
        </w:rPr>
        <w:t xml:space="preserve">Based on the results of research in 2014 The field of faults in the </w:t>
      </w:r>
      <w:proofErr w:type="spellStart"/>
      <w:r w:rsidRPr="00BE1599">
        <w:rPr>
          <w:rFonts w:ascii="Times New Roman" w:hAnsi="Times New Roman" w:cs="Times New Roman"/>
          <w:sz w:val="24"/>
          <w:szCs w:val="24"/>
          <w:lang w:val="en-US"/>
        </w:rPr>
        <w:t>Geger</w:t>
      </w:r>
      <w:proofErr w:type="spellEnd"/>
      <w:r w:rsidRPr="00BE1599">
        <w:rPr>
          <w:rFonts w:ascii="Times New Roman" w:hAnsi="Times New Roman" w:cs="Times New Roman"/>
          <w:sz w:val="24"/>
          <w:szCs w:val="24"/>
          <w:lang w:val="en-US"/>
        </w:rPr>
        <w:t xml:space="preserve"> sub-district was shown by the existence of different types of lithology. In field I, the types of </w:t>
      </w:r>
      <w:proofErr w:type="spellStart"/>
      <w:r w:rsidRPr="00BE1599">
        <w:rPr>
          <w:rFonts w:ascii="Times New Roman" w:hAnsi="Times New Roman" w:cs="Times New Roman"/>
          <w:sz w:val="24"/>
          <w:szCs w:val="24"/>
          <w:lang w:val="en-US"/>
        </w:rPr>
        <w:t>lithologists</w:t>
      </w:r>
      <w:proofErr w:type="spellEnd"/>
      <w:r w:rsidRPr="00BE1599">
        <w:rPr>
          <w:rFonts w:ascii="Times New Roman" w:hAnsi="Times New Roman" w:cs="Times New Roman"/>
          <w:sz w:val="24"/>
          <w:szCs w:val="24"/>
          <w:lang w:val="en-US"/>
        </w:rPr>
        <w:t xml:space="preserve"> are limestone and marl. Whereas in the second field are stone and sandstone. Based on micropaleontological analysis, it was shown that lithology in the field I was in Early Miocene age and in Field II in middle </w:t>
      </w:r>
      <w:proofErr w:type="spellStart"/>
      <w:r w:rsidRPr="00BE1599">
        <w:rPr>
          <w:rFonts w:ascii="Times New Roman" w:hAnsi="Times New Roman" w:cs="Times New Roman"/>
          <w:sz w:val="24"/>
          <w:szCs w:val="24"/>
          <w:lang w:val="en-US"/>
        </w:rPr>
        <w:t>miocene</w:t>
      </w:r>
      <w:proofErr w:type="spellEnd"/>
      <w:r w:rsidRPr="00BE1599">
        <w:rPr>
          <w:rFonts w:ascii="Times New Roman" w:hAnsi="Times New Roman" w:cs="Times New Roman"/>
          <w:sz w:val="24"/>
          <w:szCs w:val="24"/>
          <w:lang w:val="en-US"/>
        </w:rPr>
        <w:t xml:space="preserve"> age.</w:t>
      </w:r>
    </w:p>
    <w:p w14:paraId="420BE8EC" w14:textId="77777777" w:rsidR="007D2BFC" w:rsidRPr="00BE1599" w:rsidRDefault="007D2BFC" w:rsidP="007D2BFC">
      <w:pPr>
        <w:pStyle w:val="ListParagraph"/>
        <w:ind w:left="426"/>
        <w:jc w:val="both"/>
        <w:rPr>
          <w:rFonts w:ascii="Times New Roman" w:hAnsi="Times New Roman" w:cs="Times New Roman"/>
          <w:sz w:val="24"/>
          <w:szCs w:val="24"/>
          <w:lang w:val="en-US"/>
        </w:rPr>
      </w:pPr>
      <w:r w:rsidRPr="00BE1599">
        <w:rPr>
          <w:rFonts w:ascii="Times New Roman" w:hAnsi="Times New Roman" w:cs="Times New Roman"/>
          <w:sz w:val="24"/>
          <w:szCs w:val="24"/>
          <w:lang w:val="en-US"/>
        </w:rPr>
        <w:t xml:space="preserve">Other evidence of the results of the structure process in addition to the water density in the study area is that there is also a mud volcano in the commotion district of </w:t>
      </w:r>
      <w:proofErr w:type="spellStart"/>
      <w:r w:rsidRPr="00BE1599">
        <w:rPr>
          <w:rFonts w:ascii="Times New Roman" w:hAnsi="Times New Roman" w:cs="Times New Roman"/>
          <w:sz w:val="24"/>
          <w:szCs w:val="24"/>
          <w:lang w:val="en-US"/>
        </w:rPr>
        <w:t>Banyoning</w:t>
      </w:r>
      <w:proofErr w:type="spellEnd"/>
      <w:r w:rsidRPr="00BE1599">
        <w:rPr>
          <w:rFonts w:ascii="Times New Roman" w:hAnsi="Times New Roman" w:cs="Times New Roman"/>
          <w:sz w:val="24"/>
          <w:szCs w:val="24"/>
          <w:lang w:val="en-US"/>
        </w:rPr>
        <w:t xml:space="preserve"> </w:t>
      </w:r>
      <w:proofErr w:type="spellStart"/>
      <w:r w:rsidRPr="00BE1599">
        <w:rPr>
          <w:rFonts w:ascii="Times New Roman" w:hAnsi="Times New Roman" w:cs="Times New Roman"/>
          <w:sz w:val="24"/>
          <w:szCs w:val="24"/>
          <w:lang w:val="en-US"/>
        </w:rPr>
        <w:t>Laok</w:t>
      </w:r>
      <w:proofErr w:type="spellEnd"/>
      <w:r w:rsidRPr="00BE1599">
        <w:rPr>
          <w:rFonts w:ascii="Times New Roman" w:hAnsi="Times New Roman" w:cs="Times New Roman"/>
          <w:sz w:val="24"/>
          <w:szCs w:val="24"/>
          <w:lang w:val="en-US"/>
        </w:rPr>
        <w:t xml:space="preserve"> village with the direction of the structure and structure, namely faults and folds.</w:t>
      </w:r>
    </w:p>
    <w:p w14:paraId="5DF38857" w14:textId="77777777" w:rsidR="007D2BFC" w:rsidRPr="00BE1599" w:rsidRDefault="007D2BFC" w:rsidP="007D2BFC">
      <w:pPr>
        <w:pStyle w:val="ListParagraph"/>
        <w:ind w:left="426"/>
        <w:jc w:val="both"/>
        <w:rPr>
          <w:rFonts w:ascii="Times New Roman" w:hAnsi="Times New Roman" w:cs="Times New Roman"/>
          <w:color w:val="FF0000"/>
          <w:sz w:val="24"/>
          <w:szCs w:val="24"/>
          <w:lang w:val="en-US"/>
        </w:rPr>
      </w:pPr>
      <w:r w:rsidRPr="00BE1599">
        <w:rPr>
          <w:rFonts w:ascii="Times New Roman" w:hAnsi="Times New Roman" w:cs="Times New Roman"/>
          <w:noProof/>
          <w:color w:val="FF0000"/>
          <w:sz w:val="24"/>
          <w:szCs w:val="24"/>
          <w:lang w:val="en-GB" w:eastAsia="en-GB"/>
        </w:rPr>
        <w:drawing>
          <wp:inline distT="0" distB="0" distL="0" distR="0" wp14:anchorId="1A6D37BE" wp14:editId="6B00221A">
            <wp:extent cx="1269999" cy="952500"/>
            <wp:effectExtent l="0" t="0" r="6985" b="0"/>
            <wp:docPr id="8" name="Picture 8" descr="K:\DARI DATA ESSOL\FOTO - TA\1\CIMG0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DARI DATA ESSOL\FOTO - TA\1\CIMG019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3931" cy="970449"/>
                    </a:xfrm>
                    <a:prstGeom prst="rect">
                      <a:avLst/>
                    </a:prstGeom>
                    <a:noFill/>
                    <a:ln>
                      <a:noFill/>
                    </a:ln>
                  </pic:spPr>
                </pic:pic>
              </a:graphicData>
            </a:graphic>
          </wp:inline>
        </w:drawing>
      </w:r>
      <w:r w:rsidRPr="00BE1599">
        <w:rPr>
          <w:rFonts w:ascii="Times New Roman" w:hAnsi="Times New Roman" w:cs="Times New Roman"/>
          <w:noProof/>
          <w:color w:val="FF0000"/>
          <w:sz w:val="24"/>
          <w:szCs w:val="24"/>
          <w:lang w:val="en-GB" w:eastAsia="en-GB"/>
        </w:rPr>
        <w:drawing>
          <wp:inline distT="0" distB="0" distL="0" distR="0" wp14:anchorId="7F29347B" wp14:editId="6ACF4865">
            <wp:extent cx="1253913" cy="940435"/>
            <wp:effectExtent l="0" t="0" r="3810" b="0"/>
            <wp:docPr id="6" name="Picture 6" descr="K:\DARI DATA ESSOL\FOTO - TA\1\CIMG01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DARI DATA ESSOL\FOTO - TA\1\CIMG018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2456" cy="961842"/>
                    </a:xfrm>
                    <a:prstGeom prst="rect">
                      <a:avLst/>
                    </a:prstGeom>
                    <a:noFill/>
                    <a:ln>
                      <a:noFill/>
                    </a:ln>
                  </pic:spPr>
                </pic:pic>
              </a:graphicData>
            </a:graphic>
          </wp:inline>
        </w:drawing>
      </w:r>
    </w:p>
    <w:p w14:paraId="62C24CF1" w14:textId="77777777" w:rsidR="007D2BFC" w:rsidRPr="00BE1599" w:rsidRDefault="007D2BFC" w:rsidP="007D2BFC">
      <w:pPr>
        <w:pStyle w:val="ListParagraph"/>
        <w:ind w:left="426"/>
        <w:jc w:val="center"/>
        <w:rPr>
          <w:rFonts w:ascii="Times New Roman" w:hAnsi="Times New Roman" w:cs="Times New Roman"/>
          <w:sz w:val="24"/>
          <w:szCs w:val="24"/>
          <w:lang w:val="en-US"/>
        </w:rPr>
      </w:pPr>
      <w:r w:rsidRPr="00BE1599">
        <w:rPr>
          <w:rFonts w:ascii="Times New Roman" w:hAnsi="Times New Roman" w:cs="Times New Roman"/>
          <w:sz w:val="24"/>
          <w:szCs w:val="24"/>
          <w:lang w:val="en-US"/>
        </w:rPr>
        <w:lastRenderedPageBreak/>
        <w:t>Figure 4.2 Appearance of Mud Volcano (Mud Volcano), Due to activities of geological structures (</w:t>
      </w:r>
      <w:proofErr w:type="spellStart"/>
      <w:r w:rsidRPr="00BE1599">
        <w:rPr>
          <w:rFonts w:ascii="Times New Roman" w:hAnsi="Times New Roman" w:cs="Times New Roman"/>
          <w:sz w:val="24"/>
          <w:szCs w:val="24"/>
          <w:lang w:val="en-US"/>
        </w:rPr>
        <w:t>Sesa</w:t>
      </w:r>
      <w:proofErr w:type="spellEnd"/>
      <w:r w:rsidRPr="00BE1599">
        <w:rPr>
          <w:rFonts w:ascii="Times New Roman" w:hAnsi="Times New Roman" w:cs="Times New Roman"/>
          <w:sz w:val="24"/>
          <w:szCs w:val="24"/>
          <w:lang w:val="en-US"/>
        </w:rPr>
        <w:t xml:space="preserve"> and Folds) in </w:t>
      </w:r>
      <w:proofErr w:type="spellStart"/>
      <w:r w:rsidRPr="00BE1599">
        <w:rPr>
          <w:rFonts w:ascii="Times New Roman" w:hAnsi="Times New Roman" w:cs="Times New Roman"/>
          <w:sz w:val="24"/>
          <w:szCs w:val="24"/>
          <w:lang w:val="en-US"/>
        </w:rPr>
        <w:t>Geger</w:t>
      </w:r>
      <w:proofErr w:type="spellEnd"/>
      <w:r w:rsidRPr="00BE1599">
        <w:rPr>
          <w:rFonts w:ascii="Times New Roman" w:hAnsi="Times New Roman" w:cs="Times New Roman"/>
          <w:sz w:val="24"/>
          <w:szCs w:val="24"/>
          <w:lang w:val="en-US"/>
        </w:rPr>
        <w:t xml:space="preserve"> District</w:t>
      </w:r>
    </w:p>
    <w:p w14:paraId="530EA380" w14:textId="77777777" w:rsidR="007D2BFC" w:rsidRPr="00BE1599" w:rsidRDefault="007D2BFC" w:rsidP="007D2BFC">
      <w:pPr>
        <w:jc w:val="both"/>
        <w:rPr>
          <w:rFonts w:ascii="Times New Roman" w:eastAsia="Times New Roman" w:hAnsi="Times New Roman" w:cs="Times New Roman"/>
          <w:sz w:val="24"/>
          <w:szCs w:val="24"/>
          <w:lang w:val="en-US"/>
        </w:rPr>
      </w:pPr>
      <w:r w:rsidRPr="00BE1599">
        <w:rPr>
          <w:rFonts w:ascii="Times New Roman" w:hAnsi="Times New Roman" w:cs="Times New Roman"/>
          <w:sz w:val="24"/>
          <w:szCs w:val="24"/>
          <w:lang w:val="en-US"/>
        </w:rPr>
        <w:t xml:space="preserve">Based on field observations and reconstruction results above, faults that affect groundwater hardness in the study area are down / normal / flat faults in the southeast-northwest direction, while </w:t>
      </w:r>
      <w:r w:rsidRPr="00BE1599">
        <w:rPr>
          <w:rFonts w:ascii="Times New Roman" w:eastAsia="Times New Roman" w:hAnsi="Times New Roman" w:cs="Times New Roman"/>
          <w:sz w:val="24"/>
          <w:szCs w:val="24"/>
          <w:lang w:val="en-US"/>
        </w:rPr>
        <w:t xml:space="preserve"> fold (anticline) with east to west direction. </w:t>
      </w:r>
    </w:p>
    <w:p w14:paraId="73A33931" w14:textId="77777777" w:rsidR="007D2BFC" w:rsidRPr="00771B36" w:rsidRDefault="007D2BFC" w:rsidP="00771B36">
      <w:pPr>
        <w:pStyle w:val="ListParagraph"/>
        <w:numPr>
          <w:ilvl w:val="2"/>
          <w:numId w:val="23"/>
        </w:numPr>
        <w:jc w:val="both"/>
        <w:rPr>
          <w:rFonts w:ascii="Times New Roman" w:hAnsi="Times New Roman" w:cs="Times New Roman"/>
          <w:b/>
          <w:sz w:val="24"/>
          <w:szCs w:val="24"/>
          <w:lang w:val="en-US"/>
        </w:rPr>
      </w:pPr>
      <w:r w:rsidRPr="00771B36">
        <w:rPr>
          <w:rFonts w:ascii="Times New Roman" w:hAnsi="Times New Roman" w:cs="Times New Roman"/>
          <w:b/>
          <w:sz w:val="24"/>
          <w:szCs w:val="24"/>
          <w:lang w:val="en-US"/>
        </w:rPr>
        <w:t>Karst Region</w:t>
      </w:r>
    </w:p>
    <w:p w14:paraId="57D608E2" w14:textId="77777777" w:rsidR="007D2BFC" w:rsidRPr="00BE1599" w:rsidRDefault="007D2BFC" w:rsidP="007D2BFC">
      <w:pPr>
        <w:jc w:val="both"/>
        <w:rPr>
          <w:rFonts w:ascii="Times New Roman" w:hAnsi="Times New Roman" w:cs="Times New Roman"/>
          <w:sz w:val="24"/>
          <w:szCs w:val="24"/>
          <w:lang w:val="en-US"/>
        </w:rPr>
      </w:pPr>
      <w:r w:rsidRPr="00BE1599">
        <w:rPr>
          <w:rFonts w:ascii="Times New Roman" w:hAnsi="Times New Roman" w:cs="Times New Roman"/>
          <w:noProof/>
          <w:sz w:val="24"/>
          <w:szCs w:val="24"/>
          <w:lang w:val="en-GB" w:eastAsia="en-GB"/>
        </w:rPr>
        <w:t>Bangkalan Regency is included in Karts Region with level 2, which means karst area with KBAK delineation results of the investigation. The karst area extends from North to West then then south. The sub-district located in the area of ​​Karts is Socah,</w:t>
      </w:r>
      <w:r w:rsidRPr="00BE1599">
        <w:rPr>
          <w:rFonts w:ascii="Times New Roman" w:hAnsi="Times New Roman" w:cs="Times New Roman"/>
          <w:sz w:val="24"/>
          <w:szCs w:val="24"/>
          <w:lang w:val="en-US"/>
        </w:rPr>
        <w:t xml:space="preserve">Kamal, </w:t>
      </w:r>
      <w:proofErr w:type="spellStart"/>
      <w:r w:rsidRPr="00BE1599">
        <w:rPr>
          <w:rFonts w:ascii="Times New Roman" w:hAnsi="Times New Roman" w:cs="Times New Roman"/>
          <w:sz w:val="24"/>
          <w:szCs w:val="24"/>
          <w:lang w:val="en-US"/>
        </w:rPr>
        <w:t>Labeng</w:t>
      </w:r>
      <w:proofErr w:type="spellEnd"/>
      <w:r w:rsidRPr="00BE1599">
        <w:rPr>
          <w:rFonts w:ascii="Times New Roman" w:hAnsi="Times New Roman" w:cs="Times New Roman"/>
          <w:sz w:val="24"/>
          <w:szCs w:val="24"/>
          <w:lang w:val="en-US"/>
        </w:rPr>
        <w:t xml:space="preserve">, </w:t>
      </w:r>
      <w:proofErr w:type="spellStart"/>
      <w:r w:rsidRPr="00BE1599">
        <w:rPr>
          <w:rFonts w:ascii="Times New Roman" w:hAnsi="Times New Roman" w:cs="Times New Roman"/>
          <w:sz w:val="24"/>
          <w:szCs w:val="24"/>
          <w:lang w:val="en-US"/>
        </w:rPr>
        <w:t>Kwanyar</w:t>
      </w:r>
      <w:proofErr w:type="spellEnd"/>
      <w:r w:rsidRPr="00BE1599">
        <w:rPr>
          <w:rFonts w:ascii="Times New Roman" w:hAnsi="Times New Roman" w:cs="Times New Roman"/>
          <w:sz w:val="24"/>
          <w:szCs w:val="24"/>
          <w:lang w:val="en-US"/>
        </w:rPr>
        <w:t xml:space="preserve">, </w:t>
      </w:r>
      <w:proofErr w:type="spellStart"/>
      <w:r w:rsidRPr="00BE1599">
        <w:rPr>
          <w:rFonts w:ascii="Times New Roman" w:hAnsi="Times New Roman" w:cs="Times New Roman"/>
          <w:sz w:val="24"/>
          <w:szCs w:val="24"/>
          <w:lang w:val="en-US"/>
        </w:rPr>
        <w:t>Blega</w:t>
      </w:r>
      <w:proofErr w:type="spellEnd"/>
      <w:r w:rsidRPr="00BE1599">
        <w:rPr>
          <w:rFonts w:ascii="Times New Roman" w:hAnsi="Times New Roman" w:cs="Times New Roman"/>
          <w:sz w:val="24"/>
          <w:szCs w:val="24"/>
          <w:lang w:val="en-US"/>
        </w:rPr>
        <w:t xml:space="preserve">, </w:t>
      </w:r>
      <w:proofErr w:type="spellStart"/>
      <w:r w:rsidRPr="00BE1599">
        <w:rPr>
          <w:rFonts w:ascii="Times New Roman" w:hAnsi="Times New Roman" w:cs="Times New Roman"/>
          <w:sz w:val="24"/>
          <w:szCs w:val="24"/>
          <w:lang w:val="en-US"/>
        </w:rPr>
        <w:t>Galis</w:t>
      </w:r>
      <w:proofErr w:type="spellEnd"/>
      <w:r w:rsidRPr="00BE1599">
        <w:rPr>
          <w:rFonts w:ascii="Times New Roman" w:hAnsi="Times New Roman" w:cs="Times New Roman"/>
          <w:sz w:val="24"/>
          <w:szCs w:val="24"/>
          <w:lang w:val="en-US"/>
        </w:rPr>
        <w:t xml:space="preserve">, </w:t>
      </w:r>
      <w:proofErr w:type="spellStart"/>
      <w:r w:rsidRPr="00BE1599">
        <w:rPr>
          <w:rFonts w:ascii="Times New Roman" w:hAnsi="Times New Roman" w:cs="Times New Roman"/>
          <w:sz w:val="24"/>
          <w:szCs w:val="24"/>
          <w:lang w:val="en-US"/>
        </w:rPr>
        <w:t>Tanjung</w:t>
      </w:r>
      <w:proofErr w:type="spellEnd"/>
      <w:r w:rsidRPr="00BE1599">
        <w:rPr>
          <w:rFonts w:ascii="Times New Roman" w:hAnsi="Times New Roman" w:cs="Times New Roman"/>
          <w:sz w:val="24"/>
          <w:szCs w:val="24"/>
          <w:lang w:val="en-US"/>
        </w:rPr>
        <w:t xml:space="preserve"> </w:t>
      </w:r>
      <w:proofErr w:type="spellStart"/>
      <w:r w:rsidRPr="00BE1599">
        <w:rPr>
          <w:rFonts w:ascii="Times New Roman" w:hAnsi="Times New Roman" w:cs="Times New Roman"/>
          <w:sz w:val="24"/>
          <w:szCs w:val="24"/>
          <w:lang w:val="en-US"/>
        </w:rPr>
        <w:t>Bumi</w:t>
      </w:r>
      <w:proofErr w:type="spellEnd"/>
      <w:r w:rsidRPr="00BE1599">
        <w:rPr>
          <w:rFonts w:ascii="Times New Roman" w:hAnsi="Times New Roman" w:cs="Times New Roman"/>
          <w:sz w:val="24"/>
          <w:szCs w:val="24"/>
          <w:lang w:val="en-US"/>
        </w:rPr>
        <w:t xml:space="preserve">, </w:t>
      </w:r>
      <w:proofErr w:type="spellStart"/>
      <w:r w:rsidRPr="00BE1599">
        <w:rPr>
          <w:rFonts w:ascii="Times New Roman" w:hAnsi="Times New Roman" w:cs="Times New Roman"/>
          <w:sz w:val="24"/>
          <w:szCs w:val="24"/>
          <w:lang w:val="en-US"/>
        </w:rPr>
        <w:t>Sepulu</w:t>
      </w:r>
      <w:proofErr w:type="spellEnd"/>
      <w:r w:rsidRPr="00BE1599">
        <w:rPr>
          <w:rFonts w:ascii="Times New Roman" w:hAnsi="Times New Roman" w:cs="Times New Roman"/>
          <w:sz w:val="24"/>
          <w:szCs w:val="24"/>
          <w:lang w:val="en-US"/>
        </w:rPr>
        <w:t xml:space="preserve">, </w:t>
      </w:r>
      <w:proofErr w:type="spellStart"/>
      <w:r w:rsidRPr="00BE1599">
        <w:rPr>
          <w:rFonts w:ascii="Times New Roman" w:hAnsi="Times New Roman" w:cs="Times New Roman"/>
          <w:sz w:val="24"/>
          <w:szCs w:val="24"/>
          <w:lang w:val="en-US"/>
        </w:rPr>
        <w:t>Klampis</w:t>
      </w:r>
      <w:proofErr w:type="spellEnd"/>
      <w:r w:rsidRPr="00BE1599">
        <w:rPr>
          <w:rFonts w:ascii="Times New Roman" w:hAnsi="Times New Roman" w:cs="Times New Roman"/>
          <w:sz w:val="24"/>
          <w:szCs w:val="24"/>
          <w:lang w:val="en-US"/>
        </w:rPr>
        <w:t xml:space="preserve">, </w:t>
      </w:r>
      <w:proofErr w:type="spellStart"/>
      <w:r w:rsidRPr="00BE1599">
        <w:rPr>
          <w:rFonts w:ascii="Times New Roman" w:hAnsi="Times New Roman" w:cs="Times New Roman"/>
          <w:sz w:val="24"/>
          <w:szCs w:val="24"/>
          <w:lang w:val="en-US"/>
        </w:rPr>
        <w:t>Aros</w:t>
      </w:r>
      <w:proofErr w:type="spellEnd"/>
      <w:r w:rsidRPr="00BE1599">
        <w:rPr>
          <w:rFonts w:ascii="Times New Roman" w:hAnsi="Times New Roman" w:cs="Times New Roman"/>
          <w:sz w:val="24"/>
          <w:szCs w:val="24"/>
          <w:lang w:val="en-US"/>
        </w:rPr>
        <w:t xml:space="preserve"> Baya, </w:t>
      </w:r>
      <w:proofErr w:type="spellStart"/>
      <w:r w:rsidRPr="00BE1599">
        <w:rPr>
          <w:rFonts w:ascii="Times New Roman" w:hAnsi="Times New Roman" w:cs="Times New Roman"/>
          <w:sz w:val="24"/>
          <w:szCs w:val="24"/>
          <w:lang w:val="en-US"/>
        </w:rPr>
        <w:t>Bangkalan</w:t>
      </w:r>
      <w:proofErr w:type="spellEnd"/>
      <w:r w:rsidRPr="00BE1599">
        <w:rPr>
          <w:rFonts w:ascii="Times New Roman" w:hAnsi="Times New Roman" w:cs="Times New Roman"/>
          <w:sz w:val="24"/>
          <w:szCs w:val="24"/>
          <w:lang w:val="en-US"/>
        </w:rPr>
        <w:t xml:space="preserve">, </w:t>
      </w:r>
      <w:proofErr w:type="spellStart"/>
      <w:r w:rsidRPr="00BE1599">
        <w:rPr>
          <w:rFonts w:ascii="Times New Roman" w:hAnsi="Times New Roman" w:cs="Times New Roman"/>
          <w:sz w:val="24"/>
          <w:szCs w:val="24"/>
          <w:lang w:val="en-US"/>
        </w:rPr>
        <w:t>Burneh</w:t>
      </w:r>
      <w:proofErr w:type="spellEnd"/>
      <w:r w:rsidRPr="00BE1599">
        <w:rPr>
          <w:rFonts w:ascii="Times New Roman" w:hAnsi="Times New Roman" w:cs="Times New Roman"/>
          <w:sz w:val="24"/>
          <w:szCs w:val="24"/>
          <w:lang w:val="en-US"/>
        </w:rPr>
        <w:t xml:space="preserve"> and Tanah Merah. Whereas there are no karts or few, namely </w:t>
      </w:r>
      <w:proofErr w:type="spellStart"/>
      <w:r w:rsidRPr="00BE1599">
        <w:rPr>
          <w:rFonts w:ascii="Times New Roman" w:hAnsi="Times New Roman" w:cs="Times New Roman"/>
          <w:sz w:val="24"/>
          <w:szCs w:val="24"/>
          <w:lang w:val="en-US"/>
        </w:rPr>
        <w:t>Modung</w:t>
      </w:r>
      <w:proofErr w:type="spellEnd"/>
      <w:r w:rsidRPr="00BE1599">
        <w:rPr>
          <w:rFonts w:ascii="Times New Roman" w:hAnsi="Times New Roman" w:cs="Times New Roman"/>
          <w:sz w:val="24"/>
          <w:szCs w:val="24"/>
          <w:lang w:val="en-US"/>
        </w:rPr>
        <w:t xml:space="preserve">, </w:t>
      </w:r>
      <w:proofErr w:type="spellStart"/>
      <w:r w:rsidRPr="00BE1599">
        <w:rPr>
          <w:rFonts w:ascii="Times New Roman" w:hAnsi="Times New Roman" w:cs="Times New Roman"/>
          <w:sz w:val="24"/>
          <w:szCs w:val="24"/>
          <w:lang w:val="en-US"/>
        </w:rPr>
        <w:t>Kokop</w:t>
      </w:r>
      <w:proofErr w:type="spellEnd"/>
      <w:r w:rsidRPr="00BE1599">
        <w:rPr>
          <w:rFonts w:ascii="Times New Roman" w:hAnsi="Times New Roman" w:cs="Times New Roman"/>
          <w:sz w:val="24"/>
          <w:szCs w:val="24"/>
          <w:lang w:val="en-US"/>
        </w:rPr>
        <w:t xml:space="preserve">, </w:t>
      </w:r>
      <w:proofErr w:type="spellStart"/>
      <w:r w:rsidRPr="00BE1599">
        <w:rPr>
          <w:rFonts w:ascii="Times New Roman" w:hAnsi="Times New Roman" w:cs="Times New Roman"/>
          <w:sz w:val="24"/>
          <w:szCs w:val="24"/>
          <w:lang w:val="en-US"/>
        </w:rPr>
        <w:t>Konang</w:t>
      </w:r>
      <w:proofErr w:type="spellEnd"/>
      <w:r w:rsidRPr="00BE1599">
        <w:rPr>
          <w:rFonts w:ascii="Times New Roman" w:hAnsi="Times New Roman" w:cs="Times New Roman"/>
          <w:sz w:val="24"/>
          <w:szCs w:val="24"/>
          <w:lang w:val="en-US"/>
        </w:rPr>
        <w:t xml:space="preserve">, </w:t>
      </w:r>
      <w:proofErr w:type="spellStart"/>
      <w:r w:rsidRPr="00BE1599">
        <w:rPr>
          <w:rFonts w:ascii="Times New Roman" w:hAnsi="Times New Roman" w:cs="Times New Roman"/>
          <w:sz w:val="24"/>
          <w:szCs w:val="24"/>
          <w:lang w:val="en-US"/>
        </w:rPr>
        <w:t>Geger</w:t>
      </w:r>
      <w:proofErr w:type="spellEnd"/>
      <w:r w:rsidRPr="00BE1599">
        <w:rPr>
          <w:rFonts w:ascii="Times New Roman" w:hAnsi="Times New Roman" w:cs="Times New Roman"/>
          <w:sz w:val="24"/>
          <w:szCs w:val="24"/>
          <w:lang w:val="en-US"/>
        </w:rPr>
        <w:t xml:space="preserve"> and </w:t>
      </w:r>
      <w:proofErr w:type="spellStart"/>
      <w:r w:rsidRPr="00BE1599">
        <w:rPr>
          <w:rFonts w:ascii="Times New Roman" w:hAnsi="Times New Roman" w:cs="Times New Roman"/>
          <w:sz w:val="24"/>
          <w:szCs w:val="24"/>
          <w:lang w:val="en-US"/>
        </w:rPr>
        <w:t>Tragah</w:t>
      </w:r>
      <w:proofErr w:type="spellEnd"/>
      <w:r w:rsidRPr="00BE1599">
        <w:rPr>
          <w:rFonts w:ascii="Times New Roman" w:hAnsi="Times New Roman" w:cs="Times New Roman"/>
          <w:sz w:val="24"/>
          <w:szCs w:val="24"/>
          <w:lang w:val="en-US"/>
        </w:rPr>
        <w:t>. The structure that occurs in the area of ​​the karts is folds and bedding and is composed of integrated limestone lithology. (appendix map of the Karst Area for the Research Area).</w:t>
      </w:r>
    </w:p>
    <w:p w14:paraId="491F9826" w14:textId="77777777" w:rsidR="007D2BFC" w:rsidRPr="00771B36" w:rsidRDefault="00771B36" w:rsidP="00771B36">
      <w:pPr>
        <w:pStyle w:val="ListParagraph"/>
        <w:numPr>
          <w:ilvl w:val="2"/>
          <w:numId w:val="23"/>
        </w:numPr>
        <w:jc w:val="both"/>
        <w:rPr>
          <w:rFonts w:ascii="Times New Roman" w:hAnsi="Times New Roman" w:cs="Times New Roman"/>
          <w:b/>
          <w:sz w:val="24"/>
          <w:szCs w:val="24"/>
          <w:lang w:val="en-US"/>
        </w:rPr>
      </w:pPr>
      <w:r>
        <w:rPr>
          <w:rFonts w:ascii="Times New Roman" w:hAnsi="Times New Roman" w:cs="Times New Roman"/>
          <w:b/>
          <w:sz w:val="24"/>
          <w:szCs w:val="24"/>
          <w:lang w:val="en-US"/>
        </w:rPr>
        <w:t>Aquifer Productivity</w:t>
      </w:r>
    </w:p>
    <w:p w14:paraId="5C1CBFAC" w14:textId="77777777" w:rsidR="007D2BFC" w:rsidRPr="00BE1599" w:rsidRDefault="007D2BFC" w:rsidP="007D2BFC">
      <w:pPr>
        <w:jc w:val="both"/>
        <w:rPr>
          <w:rFonts w:ascii="Times New Roman" w:hAnsi="Times New Roman" w:cs="Times New Roman"/>
          <w:sz w:val="24"/>
          <w:szCs w:val="24"/>
          <w:lang w:val="en-US"/>
        </w:rPr>
      </w:pPr>
      <w:r w:rsidRPr="00BE1599">
        <w:rPr>
          <w:rFonts w:ascii="Times New Roman" w:hAnsi="Times New Roman" w:cs="Times New Roman"/>
          <w:sz w:val="24"/>
          <w:szCs w:val="24"/>
          <w:lang w:val="en-US"/>
        </w:rPr>
        <w:t xml:space="preserve">Aquifer productivity or in other words a good aquifer in </w:t>
      </w:r>
      <w:proofErr w:type="spellStart"/>
      <w:r w:rsidRPr="00BE1599">
        <w:rPr>
          <w:rFonts w:ascii="Times New Roman" w:hAnsi="Times New Roman" w:cs="Times New Roman"/>
          <w:sz w:val="24"/>
          <w:szCs w:val="24"/>
          <w:lang w:val="en-US"/>
        </w:rPr>
        <w:t>Bangkalan</w:t>
      </w:r>
      <w:proofErr w:type="spellEnd"/>
      <w:r w:rsidRPr="00BE1599">
        <w:rPr>
          <w:rFonts w:ascii="Times New Roman" w:hAnsi="Times New Roman" w:cs="Times New Roman"/>
          <w:sz w:val="24"/>
          <w:szCs w:val="24"/>
          <w:lang w:val="en-US"/>
        </w:rPr>
        <w:t xml:space="preserve"> Regency, namely: </w:t>
      </w:r>
    </w:p>
    <w:p w14:paraId="55F20977" w14:textId="77777777" w:rsidR="007D2BFC" w:rsidRPr="00BE1599" w:rsidRDefault="007D2BFC" w:rsidP="007D2BFC">
      <w:pPr>
        <w:pStyle w:val="ListParagraph"/>
        <w:numPr>
          <w:ilvl w:val="0"/>
          <w:numId w:val="12"/>
        </w:numPr>
        <w:ind w:left="426"/>
        <w:jc w:val="both"/>
        <w:rPr>
          <w:rFonts w:ascii="Times New Roman" w:hAnsi="Times New Roman" w:cs="Times New Roman"/>
          <w:sz w:val="24"/>
          <w:szCs w:val="24"/>
          <w:lang w:val="en-US"/>
        </w:rPr>
      </w:pPr>
      <w:r w:rsidRPr="00BE1599">
        <w:rPr>
          <w:rFonts w:ascii="Times New Roman" w:hAnsi="Times New Roman" w:cs="Times New Roman"/>
          <w:sz w:val="24"/>
          <w:szCs w:val="24"/>
          <w:lang w:val="en-US"/>
        </w:rPr>
        <w:t xml:space="preserve">Aquifers with flow through inter-grain space (medium productive aquifers with wide spread) and channels (local, productive aquifers). This aquifer is light blue: </w:t>
      </w:r>
      <w:proofErr w:type="spellStart"/>
      <w:r w:rsidRPr="00BE1599">
        <w:rPr>
          <w:rFonts w:ascii="Times New Roman" w:hAnsi="Times New Roman" w:cs="Times New Roman"/>
          <w:sz w:val="24"/>
          <w:szCs w:val="24"/>
          <w:lang w:val="en-US"/>
        </w:rPr>
        <w:t>Socah</w:t>
      </w:r>
      <w:proofErr w:type="spellEnd"/>
      <w:r w:rsidRPr="00BE1599">
        <w:rPr>
          <w:rFonts w:ascii="Times New Roman" w:hAnsi="Times New Roman" w:cs="Times New Roman"/>
          <w:sz w:val="24"/>
          <w:szCs w:val="24"/>
          <w:lang w:val="en-US"/>
        </w:rPr>
        <w:t xml:space="preserve">, </w:t>
      </w:r>
      <w:proofErr w:type="spellStart"/>
      <w:r w:rsidRPr="00BE1599">
        <w:rPr>
          <w:rFonts w:ascii="Times New Roman" w:hAnsi="Times New Roman" w:cs="Times New Roman"/>
          <w:sz w:val="24"/>
          <w:szCs w:val="24"/>
          <w:lang w:val="en-US"/>
        </w:rPr>
        <w:t>Bangkalan</w:t>
      </w:r>
      <w:proofErr w:type="spellEnd"/>
      <w:r w:rsidRPr="00BE1599">
        <w:rPr>
          <w:rFonts w:ascii="Times New Roman" w:hAnsi="Times New Roman" w:cs="Times New Roman"/>
          <w:sz w:val="24"/>
          <w:szCs w:val="24"/>
          <w:lang w:val="en-US"/>
        </w:rPr>
        <w:t xml:space="preserve">, </w:t>
      </w:r>
      <w:proofErr w:type="spellStart"/>
      <w:r w:rsidRPr="00BE1599">
        <w:rPr>
          <w:rFonts w:ascii="Times New Roman" w:hAnsi="Times New Roman" w:cs="Times New Roman"/>
          <w:sz w:val="24"/>
          <w:szCs w:val="24"/>
          <w:lang w:val="en-US"/>
        </w:rPr>
        <w:t>Arosbaya</w:t>
      </w:r>
      <w:proofErr w:type="spellEnd"/>
      <w:r w:rsidRPr="00BE1599">
        <w:rPr>
          <w:rFonts w:ascii="Times New Roman" w:hAnsi="Times New Roman" w:cs="Times New Roman"/>
          <w:sz w:val="24"/>
          <w:szCs w:val="24"/>
          <w:lang w:val="en-US"/>
        </w:rPr>
        <w:t xml:space="preserve">, </w:t>
      </w:r>
      <w:proofErr w:type="spellStart"/>
      <w:r w:rsidRPr="00BE1599">
        <w:rPr>
          <w:rFonts w:ascii="Times New Roman" w:hAnsi="Times New Roman" w:cs="Times New Roman"/>
          <w:sz w:val="24"/>
          <w:szCs w:val="24"/>
          <w:lang w:val="en-US"/>
        </w:rPr>
        <w:t>Burneh</w:t>
      </w:r>
      <w:proofErr w:type="spellEnd"/>
      <w:r w:rsidRPr="00BE1599">
        <w:rPr>
          <w:rFonts w:ascii="Times New Roman" w:hAnsi="Times New Roman" w:cs="Times New Roman"/>
          <w:sz w:val="24"/>
          <w:szCs w:val="24"/>
          <w:lang w:val="en-US"/>
        </w:rPr>
        <w:t xml:space="preserve">, </w:t>
      </w:r>
      <w:proofErr w:type="spellStart"/>
      <w:r w:rsidRPr="00BE1599">
        <w:rPr>
          <w:rFonts w:ascii="Times New Roman" w:hAnsi="Times New Roman" w:cs="Times New Roman"/>
          <w:sz w:val="24"/>
          <w:szCs w:val="24"/>
          <w:lang w:val="en-US"/>
        </w:rPr>
        <w:t>tragah</w:t>
      </w:r>
      <w:proofErr w:type="spellEnd"/>
      <w:r w:rsidRPr="00BE1599">
        <w:rPr>
          <w:rFonts w:ascii="Times New Roman" w:hAnsi="Times New Roman" w:cs="Times New Roman"/>
          <w:sz w:val="24"/>
          <w:szCs w:val="24"/>
          <w:lang w:val="en-US"/>
        </w:rPr>
        <w:t xml:space="preserve">, </w:t>
      </w:r>
      <w:proofErr w:type="spellStart"/>
      <w:r w:rsidRPr="00BE1599">
        <w:rPr>
          <w:rFonts w:ascii="Times New Roman" w:hAnsi="Times New Roman" w:cs="Times New Roman"/>
          <w:sz w:val="24"/>
          <w:szCs w:val="24"/>
          <w:lang w:val="en-US"/>
        </w:rPr>
        <w:t>Blega</w:t>
      </w:r>
      <w:proofErr w:type="spellEnd"/>
      <w:r w:rsidRPr="00BE1599">
        <w:rPr>
          <w:rFonts w:ascii="Times New Roman" w:hAnsi="Times New Roman" w:cs="Times New Roman"/>
          <w:sz w:val="24"/>
          <w:szCs w:val="24"/>
          <w:lang w:val="en-US"/>
        </w:rPr>
        <w:t xml:space="preserve">, </w:t>
      </w:r>
      <w:proofErr w:type="spellStart"/>
      <w:r w:rsidRPr="00BE1599">
        <w:rPr>
          <w:rFonts w:ascii="Times New Roman" w:hAnsi="Times New Roman" w:cs="Times New Roman"/>
          <w:sz w:val="24"/>
          <w:szCs w:val="24"/>
          <w:lang w:val="en-US"/>
        </w:rPr>
        <w:t>Modung</w:t>
      </w:r>
      <w:proofErr w:type="spellEnd"/>
      <w:r w:rsidRPr="00BE1599">
        <w:rPr>
          <w:rFonts w:ascii="Times New Roman" w:hAnsi="Times New Roman" w:cs="Times New Roman"/>
          <w:sz w:val="24"/>
          <w:szCs w:val="24"/>
          <w:lang w:val="en-US"/>
        </w:rPr>
        <w:t xml:space="preserve">, </w:t>
      </w:r>
      <w:proofErr w:type="spellStart"/>
      <w:r w:rsidRPr="00BE1599">
        <w:rPr>
          <w:rFonts w:ascii="Times New Roman" w:hAnsi="Times New Roman" w:cs="Times New Roman"/>
          <w:sz w:val="24"/>
          <w:szCs w:val="24"/>
          <w:lang w:val="en-US"/>
        </w:rPr>
        <w:t>Konang</w:t>
      </w:r>
      <w:proofErr w:type="spellEnd"/>
      <w:r w:rsidRPr="00BE1599">
        <w:rPr>
          <w:rFonts w:ascii="Times New Roman" w:hAnsi="Times New Roman" w:cs="Times New Roman"/>
          <w:sz w:val="24"/>
          <w:szCs w:val="24"/>
          <w:lang w:val="en-US"/>
        </w:rPr>
        <w:t xml:space="preserve">, </w:t>
      </w:r>
      <w:proofErr w:type="spellStart"/>
      <w:r w:rsidRPr="00BE1599">
        <w:rPr>
          <w:rFonts w:ascii="Times New Roman" w:hAnsi="Times New Roman" w:cs="Times New Roman"/>
          <w:sz w:val="24"/>
          <w:szCs w:val="24"/>
          <w:lang w:val="en-US"/>
        </w:rPr>
        <w:t>Sepulu</w:t>
      </w:r>
      <w:proofErr w:type="spellEnd"/>
      <w:r w:rsidRPr="00BE1599">
        <w:rPr>
          <w:rFonts w:ascii="Times New Roman" w:hAnsi="Times New Roman" w:cs="Times New Roman"/>
          <w:sz w:val="24"/>
          <w:szCs w:val="24"/>
          <w:lang w:val="en-US"/>
        </w:rPr>
        <w:t xml:space="preserve">, </w:t>
      </w:r>
      <w:proofErr w:type="spellStart"/>
      <w:r w:rsidRPr="00BE1599">
        <w:rPr>
          <w:rFonts w:ascii="Times New Roman" w:hAnsi="Times New Roman" w:cs="Times New Roman"/>
          <w:sz w:val="24"/>
          <w:szCs w:val="24"/>
          <w:lang w:val="en-US"/>
        </w:rPr>
        <w:t>Kwanyar</w:t>
      </w:r>
      <w:proofErr w:type="spellEnd"/>
    </w:p>
    <w:p w14:paraId="41620E38" w14:textId="77777777" w:rsidR="007D2BFC" w:rsidRPr="00BE1599" w:rsidRDefault="007D2BFC" w:rsidP="007D2BFC">
      <w:pPr>
        <w:pStyle w:val="ListParagraph"/>
        <w:numPr>
          <w:ilvl w:val="0"/>
          <w:numId w:val="12"/>
        </w:numPr>
        <w:ind w:left="426"/>
        <w:jc w:val="both"/>
        <w:rPr>
          <w:rFonts w:ascii="Times New Roman" w:hAnsi="Times New Roman" w:cs="Times New Roman"/>
          <w:sz w:val="24"/>
          <w:szCs w:val="24"/>
          <w:lang w:val="en-US"/>
        </w:rPr>
      </w:pPr>
      <w:r w:rsidRPr="00BE1599">
        <w:rPr>
          <w:rFonts w:ascii="Times New Roman" w:hAnsi="Times New Roman" w:cs="Times New Roman"/>
          <w:sz w:val="24"/>
          <w:szCs w:val="24"/>
          <w:lang w:val="en-US"/>
        </w:rPr>
        <w:t xml:space="preserve">Aquifers with flow through fracture chambers and channels (local, productive aquifers), these aquifers are light green: Kamal, </w:t>
      </w:r>
      <w:proofErr w:type="spellStart"/>
      <w:r w:rsidRPr="00BE1599">
        <w:rPr>
          <w:rFonts w:ascii="Times New Roman" w:hAnsi="Times New Roman" w:cs="Times New Roman"/>
          <w:sz w:val="24"/>
          <w:szCs w:val="24"/>
          <w:lang w:val="en-US"/>
        </w:rPr>
        <w:t>labeng</w:t>
      </w:r>
      <w:proofErr w:type="spellEnd"/>
      <w:r w:rsidRPr="00BE1599">
        <w:rPr>
          <w:rFonts w:ascii="Times New Roman" w:hAnsi="Times New Roman" w:cs="Times New Roman"/>
          <w:sz w:val="24"/>
          <w:szCs w:val="24"/>
          <w:lang w:val="en-US"/>
        </w:rPr>
        <w:t xml:space="preserve">, red soil, </w:t>
      </w:r>
      <w:proofErr w:type="spellStart"/>
      <w:r w:rsidRPr="00BE1599">
        <w:rPr>
          <w:rFonts w:ascii="Times New Roman" w:hAnsi="Times New Roman" w:cs="Times New Roman"/>
          <w:sz w:val="24"/>
          <w:szCs w:val="24"/>
          <w:lang w:val="en-US"/>
        </w:rPr>
        <w:t>galis</w:t>
      </w:r>
      <w:proofErr w:type="spellEnd"/>
      <w:r w:rsidRPr="00BE1599">
        <w:rPr>
          <w:rFonts w:ascii="Times New Roman" w:hAnsi="Times New Roman" w:cs="Times New Roman"/>
          <w:sz w:val="24"/>
          <w:szCs w:val="24"/>
          <w:lang w:val="en-US"/>
        </w:rPr>
        <w:t xml:space="preserve">, </w:t>
      </w:r>
      <w:proofErr w:type="spellStart"/>
      <w:r w:rsidRPr="00BE1599">
        <w:rPr>
          <w:rFonts w:ascii="Times New Roman" w:hAnsi="Times New Roman" w:cs="Times New Roman"/>
          <w:sz w:val="24"/>
          <w:szCs w:val="24"/>
          <w:lang w:val="en-US"/>
        </w:rPr>
        <w:t>Konang</w:t>
      </w:r>
      <w:proofErr w:type="spellEnd"/>
      <w:r w:rsidRPr="00BE1599">
        <w:rPr>
          <w:rFonts w:ascii="Times New Roman" w:hAnsi="Times New Roman" w:cs="Times New Roman"/>
          <w:sz w:val="24"/>
          <w:szCs w:val="24"/>
          <w:lang w:val="en-US"/>
        </w:rPr>
        <w:t xml:space="preserve">, </w:t>
      </w:r>
      <w:proofErr w:type="spellStart"/>
      <w:r w:rsidRPr="00BE1599">
        <w:rPr>
          <w:rFonts w:ascii="Times New Roman" w:hAnsi="Times New Roman" w:cs="Times New Roman"/>
          <w:sz w:val="24"/>
          <w:szCs w:val="24"/>
          <w:lang w:val="en-US"/>
        </w:rPr>
        <w:t>Sepulu</w:t>
      </w:r>
      <w:proofErr w:type="spellEnd"/>
      <w:r w:rsidRPr="00BE1599">
        <w:rPr>
          <w:rFonts w:ascii="Times New Roman" w:hAnsi="Times New Roman" w:cs="Times New Roman"/>
          <w:sz w:val="24"/>
          <w:szCs w:val="24"/>
          <w:lang w:val="en-US"/>
        </w:rPr>
        <w:t xml:space="preserve">, </w:t>
      </w:r>
      <w:proofErr w:type="spellStart"/>
      <w:r w:rsidRPr="00BE1599">
        <w:rPr>
          <w:rFonts w:ascii="Times New Roman" w:hAnsi="Times New Roman" w:cs="Times New Roman"/>
          <w:sz w:val="24"/>
          <w:szCs w:val="24"/>
          <w:lang w:val="en-US"/>
        </w:rPr>
        <w:t>Kwanyar</w:t>
      </w:r>
      <w:proofErr w:type="spellEnd"/>
    </w:p>
    <w:p w14:paraId="69C85B13" w14:textId="77777777" w:rsidR="007D2BFC" w:rsidRPr="00BE1599" w:rsidRDefault="007D2BFC" w:rsidP="007D2BFC">
      <w:pPr>
        <w:pStyle w:val="ListParagraph"/>
        <w:numPr>
          <w:ilvl w:val="0"/>
          <w:numId w:val="12"/>
        </w:numPr>
        <w:ind w:left="426"/>
        <w:jc w:val="both"/>
        <w:rPr>
          <w:rFonts w:ascii="Times New Roman" w:hAnsi="Times New Roman" w:cs="Times New Roman"/>
          <w:sz w:val="24"/>
          <w:szCs w:val="24"/>
          <w:lang w:val="en-US"/>
        </w:rPr>
      </w:pPr>
      <w:r w:rsidRPr="00BE1599">
        <w:rPr>
          <w:rFonts w:ascii="Times New Roman" w:hAnsi="Times New Roman" w:cs="Times New Roman"/>
          <w:sz w:val="24"/>
          <w:szCs w:val="24"/>
          <w:lang w:val="en-US"/>
        </w:rPr>
        <w:t xml:space="preserve">Small productive aquifers with rare groundwater (small / local productive </w:t>
      </w:r>
      <w:r w:rsidRPr="00BE1599">
        <w:rPr>
          <w:rFonts w:ascii="Times New Roman" w:hAnsi="Times New Roman" w:cs="Times New Roman"/>
          <w:sz w:val="24"/>
          <w:szCs w:val="24"/>
          <w:lang w:val="en-US"/>
        </w:rPr>
        <w:t xml:space="preserve">aquifers). This aquifer is brown: </w:t>
      </w:r>
      <w:proofErr w:type="spellStart"/>
      <w:r w:rsidRPr="00BE1599">
        <w:rPr>
          <w:rFonts w:ascii="Times New Roman" w:hAnsi="Times New Roman" w:cs="Times New Roman"/>
          <w:sz w:val="24"/>
          <w:szCs w:val="24"/>
          <w:lang w:val="en-US"/>
        </w:rPr>
        <w:t>Konang</w:t>
      </w:r>
      <w:proofErr w:type="spellEnd"/>
      <w:r w:rsidRPr="00BE1599">
        <w:rPr>
          <w:rFonts w:ascii="Times New Roman" w:hAnsi="Times New Roman" w:cs="Times New Roman"/>
          <w:sz w:val="24"/>
          <w:szCs w:val="24"/>
          <w:lang w:val="en-US"/>
        </w:rPr>
        <w:t xml:space="preserve">, </w:t>
      </w:r>
      <w:proofErr w:type="spellStart"/>
      <w:r w:rsidRPr="00BE1599">
        <w:rPr>
          <w:rFonts w:ascii="Times New Roman" w:hAnsi="Times New Roman" w:cs="Times New Roman"/>
          <w:sz w:val="24"/>
          <w:szCs w:val="24"/>
          <w:lang w:val="en-US"/>
        </w:rPr>
        <w:t>Kokop</w:t>
      </w:r>
      <w:proofErr w:type="spellEnd"/>
      <w:r w:rsidRPr="00BE1599">
        <w:rPr>
          <w:rFonts w:ascii="Times New Roman" w:hAnsi="Times New Roman" w:cs="Times New Roman"/>
          <w:sz w:val="24"/>
          <w:szCs w:val="24"/>
          <w:lang w:val="en-US"/>
        </w:rPr>
        <w:t xml:space="preserve">, </w:t>
      </w:r>
      <w:proofErr w:type="spellStart"/>
      <w:r w:rsidRPr="00BE1599">
        <w:rPr>
          <w:rFonts w:ascii="Times New Roman" w:hAnsi="Times New Roman" w:cs="Times New Roman"/>
          <w:sz w:val="24"/>
          <w:szCs w:val="24"/>
          <w:lang w:val="en-US"/>
        </w:rPr>
        <w:t>Sepulu</w:t>
      </w:r>
      <w:proofErr w:type="spellEnd"/>
      <w:r w:rsidRPr="00BE1599">
        <w:rPr>
          <w:rFonts w:ascii="Times New Roman" w:hAnsi="Times New Roman" w:cs="Times New Roman"/>
          <w:sz w:val="24"/>
          <w:szCs w:val="24"/>
          <w:lang w:val="en-US"/>
        </w:rPr>
        <w:t xml:space="preserve">, </w:t>
      </w:r>
      <w:proofErr w:type="spellStart"/>
      <w:r w:rsidRPr="00BE1599">
        <w:rPr>
          <w:rFonts w:ascii="Times New Roman" w:hAnsi="Times New Roman" w:cs="Times New Roman"/>
          <w:sz w:val="24"/>
          <w:szCs w:val="24"/>
          <w:lang w:val="en-US"/>
        </w:rPr>
        <w:t>Kwanyar</w:t>
      </w:r>
      <w:proofErr w:type="spellEnd"/>
    </w:p>
    <w:p w14:paraId="465AD4D9" w14:textId="77777777" w:rsidR="00AD122B" w:rsidRDefault="007D2BFC" w:rsidP="00AD122B">
      <w:pPr>
        <w:pStyle w:val="ListParagraph"/>
        <w:numPr>
          <w:ilvl w:val="0"/>
          <w:numId w:val="12"/>
        </w:numPr>
        <w:ind w:left="426"/>
        <w:jc w:val="both"/>
        <w:rPr>
          <w:rFonts w:ascii="Times New Roman" w:hAnsi="Times New Roman" w:cs="Times New Roman"/>
          <w:sz w:val="24"/>
          <w:szCs w:val="24"/>
          <w:lang w:val="en-US"/>
        </w:rPr>
      </w:pPr>
      <w:r w:rsidRPr="00BE1599">
        <w:rPr>
          <w:rFonts w:ascii="Times New Roman" w:hAnsi="Times New Roman" w:cs="Times New Roman"/>
          <w:sz w:val="24"/>
          <w:szCs w:val="24"/>
          <w:lang w:val="en-US"/>
        </w:rPr>
        <w:t xml:space="preserve">Aquifers with flow through fracture chambers and channels (medium productive aquifers), these aquifers are pale green. (Appendix Aquatic Productivity Map of Research Areas): </w:t>
      </w:r>
      <w:proofErr w:type="spellStart"/>
      <w:r w:rsidRPr="00BE1599">
        <w:rPr>
          <w:rFonts w:ascii="Times New Roman" w:hAnsi="Times New Roman" w:cs="Times New Roman"/>
          <w:sz w:val="24"/>
          <w:szCs w:val="24"/>
          <w:lang w:val="en-US"/>
        </w:rPr>
        <w:t>Konang</w:t>
      </w:r>
      <w:proofErr w:type="spellEnd"/>
      <w:r w:rsidRPr="00BE1599">
        <w:rPr>
          <w:rFonts w:ascii="Times New Roman" w:hAnsi="Times New Roman" w:cs="Times New Roman"/>
          <w:sz w:val="24"/>
          <w:szCs w:val="24"/>
          <w:lang w:val="en-US"/>
        </w:rPr>
        <w:t xml:space="preserve">, </w:t>
      </w:r>
      <w:proofErr w:type="spellStart"/>
      <w:r w:rsidRPr="00BE1599">
        <w:rPr>
          <w:rFonts w:ascii="Times New Roman" w:hAnsi="Times New Roman" w:cs="Times New Roman"/>
          <w:sz w:val="24"/>
          <w:szCs w:val="24"/>
          <w:lang w:val="en-US"/>
        </w:rPr>
        <w:t>Kokop</w:t>
      </w:r>
      <w:proofErr w:type="spellEnd"/>
    </w:p>
    <w:p w14:paraId="25A466B8" w14:textId="77777777" w:rsidR="00AD122B" w:rsidRPr="00AD122B" w:rsidRDefault="00AD122B" w:rsidP="00AD122B">
      <w:pPr>
        <w:pStyle w:val="ListParagraph"/>
        <w:numPr>
          <w:ilvl w:val="2"/>
          <w:numId w:val="23"/>
        </w:numPr>
        <w:jc w:val="both"/>
        <w:rPr>
          <w:rFonts w:ascii="Times New Roman" w:hAnsi="Times New Roman" w:cs="Times New Roman"/>
          <w:b/>
          <w:sz w:val="24"/>
          <w:szCs w:val="24"/>
          <w:lang w:val="en-US"/>
        </w:rPr>
      </w:pPr>
      <w:r w:rsidRPr="00AD122B">
        <w:rPr>
          <w:rFonts w:ascii="Times New Roman" w:hAnsi="Times New Roman" w:cs="Times New Roman"/>
          <w:b/>
          <w:sz w:val="24"/>
          <w:szCs w:val="24"/>
          <w:lang w:val="en-US"/>
        </w:rPr>
        <w:t>Aquifer lithology</w:t>
      </w:r>
    </w:p>
    <w:p w14:paraId="2F056B2D" w14:textId="77777777" w:rsidR="00AD122B" w:rsidRPr="00AD122B" w:rsidRDefault="00AD122B" w:rsidP="00AD122B">
      <w:pPr>
        <w:ind w:firstLine="567"/>
        <w:jc w:val="both"/>
        <w:rPr>
          <w:rFonts w:ascii="Times New Roman" w:hAnsi="Times New Roman" w:cs="Times New Roman"/>
          <w:sz w:val="24"/>
          <w:szCs w:val="24"/>
          <w:lang w:val="en-US"/>
        </w:rPr>
      </w:pPr>
      <w:r w:rsidRPr="00AD122B">
        <w:rPr>
          <w:rFonts w:ascii="Times New Roman" w:hAnsi="Times New Roman" w:cs="Times New Roman"/>
          <w:sz w:val="24"/>
          <w:szCs w:val="24"/>
          <w:lang w:val="en-US"/>
        </w:rPr>
        <w:t xml:space="preserve">Aquifer lithology which is spread in </w:t>
      </w:r>
      <w:proofErr w:type="spellStart"/>
      <w:r w:rsidRPr="00AD122B">
        <w:rPr>
          <w:rFonts w:ascii="Times New Roman" w:hAnsi="Times New Roman" w:cs="Times New Roman"/>
          <w:sz w:val="24"/>
          <w:szCs w:val="24"/>
          <w:lang w:val="en-US"/>
        </w:rPr>
        <w:t>Kab</w:t>
      </w:r>
      <w:proofErr w:type="spellEnd"/>
      <w:r w:rsidRPr="00AD122B">
        <w:rPr>
          <w:rFonts w:ascii="Times New Roman" w:hAnsi="Times New Roman" w:cs="Times New Roman"/>
          <w:sz w:val="24"/>
          <w:szCs w:val="24"/>
          <w:lang w:val="en-US"/>
        </w:rPr>
        <w:t xml:space="preserve">. Base namely </w:t>
      </w:r>
      <w:proofErr w:type="spellStart"/>
      <w:r w:rsidRPr="00AD122B">
        <w:rPr>
          <w:rFonts w:ascii="Times New Roman" w:hAnsi="Times New Roman" w:cs="Times New Roman"/>
          <w:sz w:val="24"/>
          <w:szCs w:val="24"/>
          <w:lang w:val="en-US"/>
        </w:rPr>
        <w:t>Batuan</w:t>
      </w:r>
      <w:proofErr w:type="spellEnd"/>
      <w:r w:rsidRPr="00AD122B">
        <w:rPr>
          <w:rFonts w:ascii="Times New Roman" w:hAnsi="Times New Roman" w:cs="Times New Roman"/>
          <w:sz w:val="24"/>
          <w:szCs w:val="24"/>
          <w:lang w:val="en-US"/>
        </w:rPr>
        <w:t xml:space="preserve"> </w:t>
      </w:r>
      <w:proofErr w:type="spellStart"/>
      <w:r w:rsidRPr="00AD122B">
        <w:rPr>
          <w:rFonts w:ascii="Times New Roman" w:hAnsi="Times New Roman" w:cs="Times New Roman"/>
          <w:sz w:val="24"/>
          <w:szCs w:val="24"/>
          <w:lang w:val="en-US"/>
        </w:rPr>
        <w:t>Padu</w:t>
      </w:r>
      <w:proofErr w:type="spellEnd"/>
      <w:r w:rsidRPr="00AD122B">
        <w:rPr>
          <w:rFonts w:ascii="Times New Roman" w:hAnsi="Times New Roman" w:cs="Times New Roman"/>
          <w:sz w:val="24"/>
          <w:szCs w:val="24"/>
          <w:lang w:val="en-US"/>
        </w:rPr>
        <w:t xml:space="preserve"> and Limestone. </w:t>
      </w:r>
      <w:proofErr w:type="spellStart"/>
      <w:r w:rsidRPr="00AD122B">
        <w:rPr>
          <w:rFonts w:ascii="Times New Roman" w:hAnsi="Times New Roman" w:cs="Times New Roman"/>
          <w:sz w:val="24"/>
          <w:szCs w:val="24"/>
          <w:lang w:val="en-US"/>
        </w:rPr>
        <w:t>Padu</w:t>
      </w:r>
      <w:proofErr w:type="spellEnd"/>
      <w:r w:rsidRPr="00AD122B">
        <w:rPr>
          <w:rFonts w:ascii="Times New Roman" w:hAnsi="Times New Roman" w:cs="Times New Roman"/>
          <w:sz w:val="24"/>
          <w:szCs w:val="24"/>
          <w:lang w:val="en-US"/>
        </w:rPr>
        <w:t xml:space="preserve"> Stone is a compact stone which is Limestone. Based on the stratigraphy of </w:t>
      </w:r>
      <w:proofErr w:type="spellStart"/>
      <w:r w:rsidRPr="00AD122B">
        <w:rPr>
          <w:rFonts w:ascii="Times New Roman" w:hAnsi="Times New Roman" w:cs="Times New Roman"/>
          <w:sz w:val="24"/>
          <w:szCs w:val="24"/>
          <w:lang w:val="en-US"/>
        </w:rPr>
        <w:t>Kab</w:t>
      </w:r>
      <w:proofErr w:type="spellEnd"/>
      <w:r w:rsidRPr="00AD122B">
        <w:rPr>
          <w:rFonts w:ascii="Times New Roman" w:hAnsi="Times New Roman" w:cs="Times New Roman"/>
          <w:sz w:val="24"/>
          <w:szCs w:val="24"/>
          <w:lang w:val="en-US"/>
        </w:rPr>
        <w:t xml:space="preserve">. Base (Table 4.1) limestone is always present in every formation, this shows that limestone spreads throughout the </w:t>
      </w:r>
      <w:proofErr w:type="spellStart"/>
      <w:r w:rsidRPr="00AD122B">
        <w:rPr>
          <w:rFonts w:ascii="Times New Roman" w:hAnsi="Times New Roman" w:cs="Times New Roman"/>
          <w:sz w:val="24"/>
          <w:szCs w:val="24"/>
          <w:lang w:val="en-US"/>
        </w:rPr>
        <w:t>Kab</w:t>
      </w:r>
      <w:proofErr w:type="spellEnd"/>
      <w:r w:rsidRPr="00AD122B">
        <w:rPr>
          <w:rFonts w:ascii="Times New Roman" w:hAnsi="Times New Roman" w:cs="Times New Roman"/>
          <w:sz w:val="24"/>
          <w:szCs w:val="24"/>
          <w:lang w:val="en-US"/>
        </w:rPr>
        <w:t>. Base and according to its classification, limestone in the study area is reef limestone. The process of forming reef limestone originates from the collection of plankton, mollusks, algae, which then forms reefs so that reef limestone comes from organisms. Sedimentary rocks which have the main mineral composition of calcite (CaCo3) are formed due to coral or reef activity in warm and shallow waters and are formed as a result of organic sedimentation.</w:t>
      </w:r>
    </w:p>
    <w:p w14:paraId="7DED5803" w14:textId="77777777" w:rsidR="007D2BFC" w:rsidRPr="00AD122B" w:rsidRDefault="007D2BFC" w:rsidP="00771B36">
      <w:pPr>
        <w:pStyle w:val="ListParagraph"/>
        <w:numPr>
          <w:ilvl w:val="2"/>
          <w:numId w:val="23"/>
        </w:numPr>
        <w:ind w:left="567"/>
        <w:jc w:val="both"/>
        <w:rPr>
          <w:rFonts w:ascii="Times New Roman" w:hAnsi="Times New Roman" w:cs="Times New Roman"/>
          <w:b/>
          <w:sz w:val="24"/>
          <w:szCs w:val="24"/>
          <w:lang w:val="en-US"/>
        </w:rPr>
      </w:pPr>
      <w:r w:rsidRPr="00AD122B">
        <w:rPr>
          <w:rFonts w:ascii="Times New Roman" w:hAnsi="Times New Roman" w:cs="Times New Roman"/>
          <w:b/>
          <w:sz w:val="24"/>
          <w:szCs w:val="24"/>
          <w:lang w:val="en-US"/>
        </w:rPr>
        <w:t xml:space="preserve">Level of hardness and distribution of groundwater hardness and distribution. </w:t>
      </w:r>
    </w:p>
    <w:p w14:paraId="155673E9" w14:textId="77777777" w:rsidR="002608C1" w:rsidRPr="002608C1" w:rsidRDefault="002608C1" w:rsidP="000E4BA3">
      <w:pPr>
        <w:pStyle w:val="ListParagraph"/>
        <w:numPr>
          <w:ilvl w:val="1"/>
          <w:numId w:val="8"/>
        </w:numPr>
        <w:ind w:left="284"/>
        <w:jc w:val="both"/>
        <w:rPr>
          <w:rFonts w:ascii="Times New Roman" w:eastAsia="Times New Roman" w:hAnsi="Times New Roman" w:cs="Times New Roman"/>
          <w:sz w:val="24"/>
          <w:szCs w:val="24"/>
          <w:lang w:val="en-US"/>
        </w:rPr>
      </w:pPr>
      <w:r>
        <w:rPr>
          <w:rFonts w:ascii="Times New Roman" w:hAnsi="Times New Roman" w:cs="Times New Roman"/>
          <w:sz w:val="24"/>
          <w:szCs w:val="24"/>
          <w:lang w:val="en-GB"/>
        </w:rPr>
        <w:t>Hardness District Base</w:t>
      </w:r>
    </w:p>
    <w:p w14:paraId="30A97F32" w14:textId="77777777" w:rsidR="000E4BA3" w:rsidRDefault="007D2BFC" w:rsidP="000E4BA3">
      <w:pPr>
        <w:pStyle w:val="ListParagraph"/>
        <w:ind w:left="284"/>
        <w:jc w:val="both"/>
        <w:rPr>
          <w:rFonts w:ascii="Times New Roman" w:eastAsia="Times New Roman" w:hAnsi="Times New Roman" w:cs="Times New Roman"/>
          <w:sz w:val="24"/>
          <w:szCs w:val="24"/>
          <w:lang w:val="en-US"/>
        </w:rPr>
      </w:pPr>
      <w:r w:rsidRPr="002608C1">
        <w:rPr>
          <w:rFonts w:ascii="Times New Roman" w:hAnsi="Times New Roman" w:cs="Times New Roman"/>
          <w:sz w:val="24"/>
          <w:szCs w:val="24"/>
          <w:lang w:val="en-GB"/>
        </w:rPr>
        <w:t>Based on the results of lab tests from 18 samples in 18 districts in the regency base is maximum - moderate (Table 4.1), so it is concluded not meeting standards based on</w:t>
      </w:r>
      <w:r w:rsidRPr="002608C1">
        <w:rPr>
          <w:rFonts w:ascii="Times New Roman" w:eastAsia="Times New Roman" w:hAnsi="Times New Roman" w:cs="Times New Roman"/>
          <w:sz w:val="24"/>
          <w:szCs w:val="24"/>
          <w:bdr w:val="none" w:sz="0" w:space="0" w:color="auto" w:frame="1"/>
          <w:lang w:eastAsia="id-ID"/>
        </w:rPr>
        <w:t>PerMenKes Number: 416 / Men.Kes / Per / Ix / 1990</w:t>
      </w:r>
      <w:r w:rsidRPr="002608C1">
        <w:rPr>
          <w:rFonts w:ascii="Times New Roman" w:hAnsi="Times New Roman" w:cs="Times New Roman"/>
          <w:sz w:val="24"/>
          <w:szCs w:val="24"/>
          <w:lang w:val="en-GB"/>
        </w:rPr>
        <w:t>. Hardness level is based on test results that refer to Candy</w:t>
      </w:r>
      <w:r w:rsidR="00810A67" w:rsidRPr="002608C1">
        <w:rPr>
          <w:rFonts w:ascii="Times New Roman" w:eastAsia="Times New Roman" w:hAnsi="Times New Roman" w:cs="Times New Roman"/>
          <w:sz w:val="24"/>
          <w:szCs w:val="24"/>
          <w:bdr w:val="none" w:sz="0" w:space="0" w:color="auto" w:frame="1"/>
          <w:lang w:eastAsia="id-ID"/>
        </w:rPr>
        <w:t>PerMenKes Number: 416 / Men.Kes / Per / Ix / 1990</w:t>
      </w:r>
      <w:r w:rsidR="00810A67">
        <w:rPr>
          <w:rFonts w:ascii="Times New Roman" w:hAnsi="Times New Roman" w:cs="Times New Roman"/>
          <w:sz w:val="24"/>
          <w:szCs w:val="24"/>
          <w:lang w:val="en-GB"/>
        </w:rPr>
        <w:t xml:space="preserve"> i.e. Maximum by value </w:t>
      </w:r>
      <w:r w:rsidR="000E4BA3" w:rsidRPr="002608C1">
        <w:rPr>
          <w:rFonts w:ascii="Times New Roman" w:eastAsia="Times New Roman" w:hAnsi="Times New Roman" w:cs="Times New Roman"/>
          <w:sz w:val="24"/>
          <w:szCs w:val="24"/>
          <w:lang w:val="en-US"/>
        </w:rPr>
        <w:t xml:space="preserve">&gt; 600 </w:t>
      </w:r>
      <w:r w:rsidR="00810A67">
        <w:rPr>
          <w:rFonts w:ascii="Times New Roman" w:hAnsi="Times New Roman" w:cs="Times New Roman"/>
          <w:sz w:val="24"/>
          <w:szCs w:val="24"/>
          <w:lang w:val="en-GB"/>
        </w:rPr>
        <w:t xml:space="preserve"> and Medium with grades </w:t>
      </w:r>
      <w:r w:rsidR="000E4BA3" w:rsidRPr="002608C1">
        <w:rPr>
          <w:rFonts w:ascii="Times New Roman" w:eastAsia="Times New Roman" w:hAnsi="Times New Roman" w:cs="Times New Roman"/>
          <w:sz w:val="24"/>
          <w:szCs w:val="24"/>
          <w:lang w:val="en-US"/>
        </w:rPr>
        <w:t>&gt; 500.</w:t>
      </w:r>
      <w:r w:rsidR="000E4BA3">
        <w:rPr>
          <w:rFonts w:ascii="Times New Roman" w:hAnsi="Times New Roman" w:cs="Times New Roman"/>
          <w:sz w:val="24"/>
          <w:szCs w:val="24"/>
          <w:lang w:val="en-GB"/>
        </w:rPr>
        <w:t xml:space="preserve"> can be seen at </w:t>
      </w:r>
      <w:r w:rsidRPr="002608C1">
        <w:rPr>
          <w:rFonts w:ascii="Times New Roman" w:eastAsia="Times New Roman" w:hAnsi="Times New Roman" w:cs="Times New Roman"/>
          <w:sz w:val="24"/>
          <w:szCs w:val="24"/>
          <w:lang w:val="en-US"/>
        </w:rPr>
        <w:t>Map of Spread of Groundwater Hardness Research Location.</w:t>
      </w:r>
    </w:p>
    <w:p w14:paraId="71817AED" w14:textId="77777777" w:rsidR="000E4BA3" w:rsidRDefault="000E4BA3" w:rsidP="00810A67">
      <w:pPr>
        <w:tabs>
          <w:tab w:val="left" w:pos="993"/>
        </w:tabs>
        <w:jc w:val="center"/>
        <w:rPr>
          <w:rFonts w:ascii="Times New Roman" w:hAnsi="Times New Roman" w:cs="Times New Roman"/>
          <w:sz w:val="24"/>
          <w:szCs w:val="24"/>
          <w:lang w:val="en-US"/>
        </w:rPr>
        <w:sectPr w:rsidR="000E4BA3" w:rsidSect="000E4BA3">
          <w:type w:val="continuous"/>
          <w:pgSz w:w="11906" w:h="16838"/>
          <w:pgMar w:top="720" w:right="720" w:bottom="720" w:left="720" w:header="708" w:footer="708" w:gutter="0"/>
          <w:cols w:num="2" w:space="720"/>
          <w:docGrid w:linePitch="360"/>
        </w:sectPr>
      </w:pPr>
    </w:p>
    <w:p w14:paraId="0F55C72B" w14:textId="77777777" w:rsidR="00AD122B" w:rsidRPr="00BE1599" w:rsidRDefault="000E4BA3" w:rsidP="000E4BA3">
      <w:pPr>
        <w:tabs>
          <w:tab w:val="left" w:pos="993"/>
        </w:tabs>
        <w:rPr>
          <w:rFonts w:ascii="Times New Roman" w:eastAsia="Times New Roman" w:hAnsi="Times New Roman" w:cs="Times New Roman"/>
          <w:sz w:val="24"/>
          <w:szCs w:val="24"/>
          <w:lang w:val="en-GB" w:eastAsia="en-GB"/>
        </w:rPr>
        <w:sectPr w:rsidR="00AD122B" w:rsidRPr="00BE1599" w:rsidSect="000E4BA3">
          <w:type w:val="continuous"/>
          <w:pgSz w:w="11906" w:h="16838"/>
          <w:pgMar w:top="720" w:right="720" w:bottom="720" w:left="720" w:header="708" w:footer="708" w:gutter="0"/>
          <w:cols w:space="720"/>
          <w:docGrid w:linePitch="360"/>
        </w:sectPr>
      </w:pPr>
      <w:r>
        <w:rPr>
          <w:rFonts w:ascii="Times New Roman" w:hAnsi="Times New Roman" w:cs="Times New Roman"/>
          <w:sz w:val="24"/>
          <w:szCs w:val="24"/>
          <w:lang w:val="en-US"/>
        </w:rPr>
        <w:t xml:space="preserve"> Table 4.1. </w:t>
      </w:r>
      <w:r>
        <w:rPr>
          <w:rFonts w:ascii="Times New Roman" w:eastAsia="Times New Roman" w:hAnsi="Times New Roman" w:cs="Times New Roman"/>
          <w:sz w:val="24"/>
          <w:szCs w:val="24"/>
          <w:lang w:val="en-GB" w:eastAsia="en-GB"/>
        </w:rPr>
        <w:t xml:space="preserve">Groundwater Hardness Test (CaCo3) Results of </w:t>
      </w:r>
      <w:proofErr w:type="spellStart"/>
      <w:r>
        <w:rPr>
          <w:rFonts w:ascii="Times New Roman" w:eastAsia="Times New Roman" w:hAnsi="Times New Roman" w:cs="Times New Roman"/>
          <w:sz w:val="24"/>
          <w:szCs w:val="24"/>
          <w:lang w:val="en-GB" w:eastAsia="en-GB"/>
        </w:rPr>
        <w:t>Kab</w:t>
      </w:r>
      <w:proofErr w:type="spellEnd"/>
      <w:r>
        <w:rPr>
          <w:rFonts w:ascii="Times New Roman" w:eastAsia="Times New Roman" w:hAnsi="Times New Roman" w:cs="Times New Roman"/>
          <w:sz w:val="24"/>
          <w:szCs w:val="24"/>
          <w:lang w:val="en-GB" w:eastAsia="en-GB"/>
        </w:rPr>
        <w:t>. Base.</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1276"/>
        <w:gridCol w:w="992"/>
        <w:gridCol w:w="2126"/>
        <w:gridCol w:w="1559"/>
      </w:tblGrid>
      <w:tr w:rsidR="00AD122B" w:rsidRPr="007E4B10" w14:paraId="5552D269" w14:textId="77777777" w:rsidTr="00ED75E2">
        <w:trPr>
          <w:trHeight w:val="541"/>
        </w:trPr>
        <w:tc>
          <w:tcPr>
            <w:tcW w:w="709" w:type="dxa"/>
            <w:shd w:val="clear" w:color="auto" w:fill="auto"/>
            <w:noWrap/>
            <w:vAlign w:val="center"/>
            <w:hideMark/>
          </w:tcPr>
          <w:p w14:paraId="68C673D7" w14:textId="77777777" w:rsidR="00AD122B" w:rsidRPr="007E4B10" w:rsidRDefault="000E4BA3" w:rsidP="00ED75E2">
            <w:pPr>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ab/>
            </w:r>
            <w:r w:rsidR="00AD122B" w:rsidRPr="007E4B10">
              <w:rPr>
                <w:rFonts w:ascii="Times New Roman" w:eastAsia="Times New Roman" w:hAnsi="Times New Roman" w:cs="Times New Roman"/>
                <w:color w:val="000000"/>
                <w:sz w:val="24"/>
                <w:szCs w:val="24"/>
                <w:lang w:val="en-GB" w:eastAsia="en-GB"/>
              </w:rPr>
              <w:t>NO</w:t>
            </w:r>
          </w:p>
        </w:tc>
        <w:tc>
          <w:tcPr>
            <w:tcW w:w="1843" w:type="dxa"/>
            <w:shd w:val="clear" w:color="auto" w:fill="auto"/>
            <w:noWrap/>
            <w:vAlign w:val="center"/>
            <w:hideMark/>
          </w:tcPr>
          <w:p w14:paraId="2056FA4A" w14:textId="77777777" w:rsidR="00AD122B" w:rsidRPr="007E4B10" w:rsidRDefault="00AD122B" w:rsidP="00ED75E2">
            <w:pPr>
              <w:jc w:val="center"/>
              <w:rPr>
                <w:rFonts w:ascii="Times New Roman" w:eastAsia="Times New Roman" w:hAnsi="Times New Roman" w:cs="Times New Roman"/>
                <w:color w:val="000000"/>
                <w:sz w:val="24"/>
                <w:szCs w:val="24"/>
                <w:lang w:val="en-GB" w:eastAsia="en-GB"/>
              </w:rPr>
            </w:pPr>
            <w:r w:rsidRPr="007E4B10">
              <w:rPr>
                <w:rFonts w:ascii="Times New Roman" w:eastAsia="Times New Roman" w:hAnsi="Times New Roman" w:cs="Times New Roman"/>
                <w:color w:val="000000"/>
                <w:sz w:val="24"/>
                <w:szCs w:val="24"/>
                <w:lang w:val="en-GB" w:eastAsia="en-GB"/>
              </w:rPr>
              <w:t xml:space="preserve">District </w:t>
            </w:r>
          </w:p>
        </w:tc>
        <w:tc>
          <w:tcPr>
            <w:tcW w:w="1276" w:type="dxa"/>
            <w:shd w:val="clear" w:color="auto" w:fill="auto"/>
            <w:noWrap/>
            <w:vAlign w:val="center"/>
            <w:hideMark/>
          </w:tcPr>
          <w:p w14:paraId="43CCB409" w14:textId="77777777" w:rsidR="00AD122B" w:rsidRPr="007E4B10" w:rsidRDefault="00AD122B" w:rsidP="00ED75E2">
            <w:pPr>
              <w:jc w:val="center"/>
              <w:rPr>
                <w:rFonts w:ascii="Times New Roman" w:eastAsia="Times New Roman" w:hAnsi="Times New Roman" w:cs="Times New Roman"/>
                <w:color w:val="000000"/>
                <w:sz w:val="24"/>
                <w:szCs w:val="24"/>
                <w:lang w:val="en-GB" w:eastAsia="en-GB"/>
              </w:rPr>
            </w:pPr>
            <w:r w:rsidRPr="007E4B10">
              <w:rPr>
                <w:rFonts w:ascii="Times New Roman" w:eastAsia="Times New Roman" w:hAnsi="Times New Roman" w:cs="Times New Roman"/>
                <w:color w:val="000000"/>
                <w:sz w:val="24"/>
                <w:szCs w:val="24"/>
                <w:lang w:val="en-GB" w:eastAsia="en-GB"/>
              </w:rPr>
              <w:t xml:space="preserve">Method </w:t>
            </w:r>
          </w:p>
        </w:tc>
        <w:tc>
          <w:tcPr>
            <w:tcW w:w="992" w:type="dxa"/>
            <w:shd w:val="clear" w:color="auto" w:fill="auto"/>
            <w:noWrap/>
            <w:vAlign w:val="center"/>
            <w:hideMark/>
          </w:tcPr>
          <w:p w14:paraId="1F239E3B" w14:textId="77777777" w:rsidR="00AD122B" w:rsidRPr="007E4B10" w:rsidRDefault="00AD122B" w:rsidP="00ED75E2">
            <w:pPr>
              <w:jc w:val="center"/>
              <w:rPr>
                <w:rFonts w:ascii="Times New Roman" w:eastAsia="Times New Roman" w:hAnsi="Times New Roman" w:cs="Times New Roman"/>
                <w:color w:val="000000"/>
                <w:sz w:val="24"/>
                <w:szCs w:val="24"/>
                <w:lang w:val="en-GB" w:eastAsia="en-GB"/>
              </w:rPr>
            </w:pPr>
            <w:r w:rsidRPr="007E4B10">
              <w:rPr>
                <w:rFonts w:ascii="Times New Roman" w:eastAsia="Times New Roman" w:hAnsi="Times New Roman" w:cs="Times New Roman"/>
                <w:color w:val="000000"/>
                <w:sz w:val="24"/>
                <w:szCs w:val="24"/>
                <w:lang w:val="en-GB" w:eastAsia="en-GB"/>
              </w:rPr>
              <w:t>Unit</w:t>
            </w:r>
          </w:p>
        </w:tc>
        <w:tc>
          <w:tcPr>
            <w:tcW w:w="2126" w:type="dxa"/>
            <w:shd w:val="clear" w:color="auto" w:fill="auto"/>
            <w:vAlign w:val="center"/>
            <w:hideMark/>
          </w:tcPr>
          <w:p w14:paraId="3479F28F" w14:textId="77777777" w:rsidR="00AD122B" w:rsidRPr="007E4B10" w:rsidRDefault="00AD122B" w:rsidP="00ED75E2">
            <w:pPr>
              <w:jc w:val="center"/>
              <w:rPr>
                <w:rFonts w:ascii="Times New Roman" w:eastAsia="Times New Roman" w:hAnsi="Times New Roman" w:cs="Times New Roman"/>
                <w:color w:val="000000"/>
                <w:sz w:val="24"/>
                <w:szCs w:val="24"/>
                <w:lang w:val="en-GB" w:eastAsia="en-GB"/>
              </w:rPr>
            </w:pPr>
            <w:r w:rsidRPr="007E4B10">
              <w:rPr>
                <w:rFonts w:ascii="Times New Roman" w:eastAsia="Times New Roman" w:hAnsi="Times New Roman" w:cs="Times New Roman"/>
                <w:color w:val="000000"/>
                <w:sz w:val="24"/>
                <w:szCs w:val="24"/>
                <w:lang w:val="en-GB" w:eastAsia="en-GB"/>
              </w:rPr>
              <w:t>Laboratory Examination Results</w:t>
            </w:r>
          </w:p>
        </w:tc>
        <w:tc>
          <w:tcPr>
            <w:tcW w:w="1559" w:type="dxa"/>
          </w:tcPr>
          <w:p w14:paraId="455B2979" w14:textId="77777777" w:rsidR="00AD122B" w:rsidRPr="007D2BFC" w:rsidRDefault="00AD122B" w:rsidP="00ED75E2">
            <w:pPr>
              <w:jc w:val="center"/>
              <w:rPr>
                <w:rFonts w:ascii="Times New Roman" w:eastAsia="Times New Roman" w:hAnsi="Times New Roman" w:cs="Times New Roman"/>
                <w:color w:val="000000" w:themeColor="text1"/>
                <w:sz w:val="24"/>
                <w:szCs w:val="24"/>
                <w:lang w:val="en-GB" w:eastAsia="en-GB"/>
              </w:rPr>
            </w:pPr>
            <w:r w:rsidRPr="007D2BFC">
              <w:rPr>
                <w:rFonts w:ascii="Times New Roman" w:eastAsia="Times New Roman" w:hAnsi="Times New Roman" w:cs="Times New Roman"/>
                <w:color w:val="000000" w:themeColor="text1"/>
                <w:sz w:val="24"/>
                <w:szCs w:val="24"/>
                <w:lang w:val="en-GB" w:eastAsia="en-GB"/>
              </w:rPr>
              <w:t>Level</w:t>
            </w:r>
          </w:p>
        </w:tc>
      </w:tr>
      <w:tr w:rsidR="00AD122B" w:rsidRPr="00BE1599" w14:paraId="71CADD56" w14:textId="77777777" w:rsidTr="00ED75E2">
        <w:trPr>
          <w:trHeight w:val="330"/>
        </w:trPr>
        <w:tc>
          <w:tcPr>
            <w:tcW w:w="709" w:type="dxa"/>
            <w:shd w:val="clear" w:color="auto" w:fill="auto"/>
            <w:noWrap/>
            <w:vAlign w:val="center"/>
            <w:hideMark/>
          </w:tcPr>
          <w:p w14:paraId="655EDC9C" w14:textId="77777777" w:rsidR="00AD122B" w:rsidRPr="00BE1599" w:rsidRDefault="00AD122B" w:rsidP="00ED75E2">
            <w:pPr>
              <w:jc w:val="center"/>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1</w:t>
            </w:r>
          </w:p>
        </w:tc>
        <w:tc>
          <w:tcPr>
            <w:tcW w:w="1843" w:type="dxa"/>
            <w:shd w:val="clear" w:color="auto" w:fill="auto"/>
            <w:noWrap/>
            <w:vAlign w:val="center"/>
            <w:hideMark/>
          </w:tcPr>
          <w:p w14:paraId="03423E0B" w14:textId="77777777" w:rsidR="00AD122B" w:rsidRPr="00BE1599" w:rsidRDefault="00AD122B" w:rsidP="00ED75E2">
            <w:pPr>
              <w:jc w:val="both"/>
              <w:rPr>
                <w:rFonts w:ascii="Times New Roman" w:eastAsia="Times New Roman" w:hAnsi="Times New Roman" w:cs="Times New Roman"/>
                <w:color w:val="000000"/>
                <w:sz w:val="24"/>
                <w:szCs w:val="24"/>
                <w:lang w:val="en-GB" w:eastAsia="en-GB"/>
              </w:rPr>
            </w:pPr>
            <w:proofErr w:type="spellStart"/>
            <w:r w:rsidRPr="00BE1599">
              <w:rPr>
                <w:rFonts w:ascii="Times New Roman" w:eastAsia="Times New Roman" w:hAnsi="Times New Roman" w:cs="Times New Roman"/>
                <w:color w:val="000000"/>
                <w:sz w:val="24"/>
                <w:szCs w:val="24"/>
                <w:lang w:val="en-GB" w:eastAsia="en-GB"/>
              </w:rPr>
              <w:t>Aros</w:t>
            </w:r>
            <w:proofErr w:type="spellEnd"/>
            <w:r w:rsidRPr="00BE1599">
              <w:rPr>
                <w:rFonts w:ascii="Times New Roman" w:eastAsia="Times New Roman" w:hAnsi="Times New Roman" w:cs="Times New Roman"/>
                <w:color w:val="000000"/>
                <w:sz w:val="24"/>
                <w:szCs w:val="24"/>
                <w:lang w:val="en-GB" w:eastAsia="en-GB"/>
              </w:rPr>
              <w:t xml:space="preserve"> Baya </w:t>
            </w:r>
          </w:p>
        </w:tc>
        <w:tc>
          <w:tcPr>
            <w:tcW w:w="1276" w:type="dxa"/>
            <w:vMerge w:val="restart"/>
            <w:shd w:val="clear" w:color="auto" w:fill="auto"/>
            <w:hideMark/>
          </w:tcPr>
          <w:p w14:paraId="1F52D8A8" w14:textId="77777777" w:rsidR="00AD122B" w:rsidRPr="00BE1599" w:rsidRDefault="00AD122B" w:rsidP="00ED75E2">
            <w:pPr>
              <w:jc w:val="center"/>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SNI 06.6989.12.2001</w:t>
            </w:r>
          </w:p>
        </w:tc>
        <w:tc>
          <w:tcPr>
            <w:tcW w:w="992" w:type="dxa"/>
            <w:vMerge w:val="restart"/>
            <w:shd w:val="clear" w:color="auto" w:fill="auto"/>
            <w:noWrap/>
            <w:hideMark/>
          </w:tcPr>
          <w:p w14:paraId="484E6266" w14:textId="77777777" w:rsidR="00AD122B" w:rsidRPr="00BE1599" w:rsidRDefault="00AD122B" w:rsidP="00ED75E2">
            <w:pPr>
              <w:jc w:val="center"/>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Mg / l</w:t>
            </w:r>
          </w:p>
        </w:tc>
        <w:tc>
          <w:tcPr>
            <w:tcW w:w="2126" w:type="dxa"/>
            <w:shd w:val="clear" w:color="auto" w:fill="auto"/>
            <w:noWrap/>
            <w:vAlign w:val="center"/>
            <w:hideMark/>
          </w:tcPr>
          <w:p w14:paraId="0221CAD6" w14:textId="77777777" w:rsidR="00AD122B" w:rsidRPr="00BE1599" w:rsidRDefault="00AD122B" w:rsidP="00ED75E2">
            <w:pPr>
              <w:jc w:val="center"/>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630</w:t>
            </w:r>
          </w:p>
        </w:tc>
        <w:tc>
          <w:tcPr>
            <w:tcW w:w="1559" w:type="dxa"/>
          </w:tcPr>
          <w:p w14:paraId="656F16CF" w14:textId="77777777" w:rsidR="00AD122B" w:rsidRPr="007E4B10" w:rsidRDefault="00AD122B" w:rsidP="00ED75E2">
            <w:pPr>
              <w:jc w:val="center"/>
              <w:rPr>
                <w:rFonts w:ascii="Times New Roman" w:eastAsia="Times New Roman" w:hAnsi="Times New Roman" w:cs="Times New Roman"/>
                <w:color w:val="000000" w:themeColor="text1"/>
                <w:sz w:val="24"/>
                <w:szCs w:val="24"/>
                <w:lang w:val="en-GB" w:eastAsia="en-GB"/>
              </w:rPr>
            </w:pPr>
            <w:r w:rsidRPr="007E4B10">
              <w:rPr>
                <w:rFonts w:ascii="Times New Roman" w:hAnsi="Times New Roman" w:cs="Times New Roman"/>
                <w:color w:val="000000" w:themeColor="text1"/>
                <w:sz w:val="24"/>
                <w:szCs w:val="24"/>
                <w:lang w:val="en-GB"/>
              </w:rPr>
              <w:t>Maximum</w:t>
            </w:r>
          </w:p>
        </w:tc>
      </w:tr>
      <w:tr w:rsidR="00AD122B" w:rsidRPr="00BE1599" w14:paraId="65983522" w14:textId="77777777" w:rsidTr="00ED75E2">
        <w:trPr>
          <w:trHeight w:val="315"/>
        </w:trPr>
        <w:tc>
          <w:tcPr>
            <w:tcW w:w="709" w:type="dxa"/>
            <w:shd w:val="clear" w:color="auto" w:fill="auto"/>
            <w:noWrap/>
            <w:vAlign w:val="center"/>
            <w:hideMark/>
          </w:tcPr>
          <w:p w14:paraId="0E9A30CB" w14:textId="77777777" w:rsidR="00AD122B" w:rsidRPr="00BE1599" w:rsidRDefault="00AD122B" w:rsidP="00ED75E2">
            <w:pPr>
              <w:jc w:val="center"/>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2</w:t>
            </w:r>
          </w:p>
        </w:tc>
        <w:tc>
          <w:tcPr>
            <w:tcW w:w="1843" w:type="dxa"/>
            <w:shd w:val="clear" w:color="auto" w:fill="auto"/>
            <w:noWrap/>
            <w:vAlign w:val="center"/>
            <w:hideMark/>
          </w:tcPr>
          <w:p w14:paraId="4C4E9BA9" w14:textId="77777777" w:rsidR="00AD122B" w:rsidRPr="00BE1599" w:rsidRDefault="00AD122B" w:rsidP="00ED75E2">
            <w:pPr>
              <w:jc w:val="both"/>
              <w:rPr>
                <w:rFonts w:ascii="Times New Roman" w:eastAsia="Times New Roman" w:hAnsi="Times New Roman" w:cs="Times New Roman"/>
                <w:color w:val="000000"/>
                <w:sz w:val="24"/>
                <w:szCs w:val="24"/>
                <w:lang w:val="en-GB" w:eastAsia="en-GB"/>
              </w:rPr>
            </w:pPr>
            <w:proofErr w:type="spellStart"/>
            <w:r w:rsidRPr="00BE1599">
              <w:rPr>
                <w:rFonts w:ascii="Times New Roman" w:eastAsia="Times New Roman" w:hAnsi="Times New Roman" w:cs="Times New Roman"/>
                <w:color w:val="000000"/>
                <w:sz w:val="24"/>
                <w:szCs w:val="24"/>
                <w:lang w:val="en-GB" w:eastAsia="en-GB"/>
              </w:rPr>
              <w:t>Bangkalan</w:t>
            </w:r>
            <w:proofErr w:type="spellEnd"/>
            <w:r w:rsidRPr="00BE1599">
              <w:rPr>
                <w:rFonts w:ascii="Times New Roman" w:eastAsia="Times New Roman" w:hAnsi="Times New Roman" w:cs="Times New Roman"/>
                <w:color w:val="000000"/>
                <w:sz w:val="24"/>
                <w:szCs w:val="24"/>
                <w:lang w:val="en-GB" w:eastAsia="en-GB"/>
              </w:rPr>
              <w:t xml:space="preserve"> </w:t>
            </w:r>
          </w:p>
        </w:tc>
        <w:tc>
          <w:tcPr>
            <w:tcW w:w="1276" w:type="dxa"/>
            <w:vMerge/>
            <w:vAlign w:val="center"/>
            <w:hideMark/>
          </w:tcPr>
          <w:p w14:paraId="7EB679E8" w14:textId="77777777" w:rsidR="00AD122B" w:rsidRPr="00BE1599" w:rsidRDefault="00AD122B" w:rsidP="00ED75E2">
            <w:pPr>
              <w:rPr>
                <w:rFonts w:ascii="Times New Roman" w:eastAsia="Times New Roman" w:hAnsi="Times New Roman" w:cs="Times New Roman"/>
                <w:color w:val="000000"/>
                <w:sz w:val="24"/>
                <w:szCs w:val="24"/>
                <w:lang w:val="en-GB" w:eastAsia="en-GB"/>
              </w:rPr>
            </w:pPr>
          </w:p>
        </w:tc>
        <w:tc>
          <w:tcPr>
            <w:tcW w:w="992" w:type="dxa"/>
            <w:vMerge/>
            <w:vAlign w:val="center"/>
            <w:hideMark/>
          </w:tcPr>
          <w:p w14:paraId="396FBF7B" w14:textId="77777777" w:rsidR="00AD122B" w:rsidRPr="00BE1599" w:rsidRDefault="00AD122B" w:rsidP="00ED75E2">
            <w:pPr>
              <w:rPr>
                <w:rFonts w:ascii="Times New Roman" w:eastAsia="Times New Roman" w:hAnsi="Times New Roman" w:cs="Times New Roman"/>
                <w:color w:val="000000"/>
                <w:sz w:val="24"/>
                <w:szCs w:val="24"/>
                <w:lang w:val="en-GB" w:eastAsia="en-GB"/>
              </w:rPr>
            </w:pPr>
          </w:p>
        </w:tc>
        <w:tc>
          <w:tcPr>
            <w:tcW w:w="2126" w:type="dxa"/>
            <w:shd w:val="clear" w:color="auto" w:fill="auto"/>
            <w:noWrap/>
            <w:vAlign w:val="center"/>
            <w:hideMark/>
          </w:tcPr>
          <w:p w14:paraId="0F119173" w14:textId="77777777" w:rsidR="00AD122B" w:rsidRPr="00BE1599" w:rsidRDefault="00AD122B" w:rsidP="00ED75E2">
            <w:pPr>
              <w:jc w:val="center"/>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570</w:t>
            </w:r>
          </w:p>
        </w:tc>
        <w:tc>
          <w:tcPr>
            <w:tcW w:w="1559" w:type="dxa"/>
          </w:tcPr>
          <w:p w14:paraId="3005B25C" w14:textId="77777777" w:rsidR="00AD122B" w:rsidRPr="007E4B10" w:rsidRDefault="00AD122B" w:rsidP="00ED75E2">
            <w:pPr>
              <w:jc w:val="center"/>
              <w:rPr>
                <w:rFonts w:ascii="Times New Roman" w:eastAsia="Times New Roman" w:hAnsi="Times New Roman" w:cs="Times New Roman"/>
                <w:color w:val="000000" w:themeColor="text1"/>
                <w:sz w:val="24"/>
                <w:szCs w:val="24"/>
                <w:lang w:val="en-GB" w:eastAsia="en-GB"/>
              </w:rPr>
            </w:pPr>
            <w:r w:rsidRPr="007E4B10">
              <w:rPr>
                <w:rFonts w:ascii="Times New Roman" w:hAnsi="Times New Roman" w:cs="Times New Roman"/>
                <w:color w:val="000000" w:themeColor="text1"/>
                <w:sz w:val="24"/>
                <w:szCs w:val="24"/>
                <w:lang w:val="en-GB"/>
              </w:rPr>
              <w:t>Is</w:t>
            </w:r>
          </w:p>
        </w:tc>
      </w:tr>
      <w:tr w:rsidR="00AD122B" w:rsidRPr="00BE1599" w14:paraId="1055198E" w14:textId="77777777" w:rsidTr="00ED75E2">
        <w:trPr>
          <w:trHeight w:val="315"/>
        </w:trPr>
        <w:tc>
          <w:tcPr>
            <w:tcW w:w="709" w:type="dxa"/>
            <w:shd w:val="clear" w:color="auto" w:fill="auto"/>
            <w:noWrap/>
            <w:vAlign w:val="center"/>
            <w:hideMark/>
          </w:tcPr>
          <w:p w14:paraId="1B3B3EA8" w14:textId="77777777" w:rsidR="00AD122B" w:rsidRPr="00BE1599" w:rsidRDefault="00AD122B" w:rsidP="00ED75E2">
            <w:pPr>
              <w:jc w:val="center"/>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3</w:t>
            </w:r>
          </w:p>
        </w:tc>
        <w:tc>
          <w:tcPr>
            <w:tcW w:w="1843" w:type="dxa"/>
            <w:shd w:val="clear" w:color="auto" w:fill="auto"/>
            <w:noWrap/>
            <w:vAlign w:val="center"/>
            <w:hideMark/>
          </w:tcPr>
          <w:p w14:paraId="4ADF7CAF" w14:textId="77777777" w:rsidR="00AD122B" w:rsidRPr="00BE1599" w:rsidRDefault="00AD122B" w:rsidP="00ED75E2">
            <w:pPr>
              <w:jc w:val="both"/>
              <w:rPr>
                <w:rFonts w:ascii="Times New Roman" w:eastAsia="Times New Roman" w:hAnsi="Times New Roman" w:cs="Times New Roman"/>
                <w:color w:val="000000"/>
                <w:sz w:val="24"/>
                <w:szCs w:val="24"/>
                <w:lang w:val="en-GB" w:eastAsia="en-GB"/>
              </w:rPr>
            </w:pPr>
            <w:proofErr w:type="spellStart"/>
            <w:r w:rsidRPr="00BE1599">
              <w:rPr>
                <w:rFonts w:ascii="Times New Roman" w:eastAsia="Times New Roman" w:hAnsi="Times New Roman" w:cs="Times New Roman"/>
                <w:color w:val="000000"/>
                <w:sz w:val="24"/>
                <w:szCs w:val="24"/>
                <w:lang w:val="en-GB" w:eastAsia="en-GB"/>
              </w:rPr>
              <w:t>Blega</w:t>
            </w:r>
            <w:proofErr w:type="spellEnd"/>
            <w:r w:rsidRPr="00BE1599">
              <w:rPr>
                <w:rFonts w:ascii="Times New Roman" w:eastAsia="Times New Roman" w:hAnsi="Times New Roman" w:cs="Times New Roman"/>
                <w:color w:val="000000"/>
                <w:sz w:val="24"/>
                <w:szCs w:val="24"/>
                <w:lang w:val="en-GB" w:eastAsia="en-GB"/>
              </w:rPr>
              <w:t xml:space="preserve"> </w:t>
            </w:r>
          </w:p>
        </w:tc>
        <w:tc>
          <w:tcPr>
            <w:tcW w:w="1276" w:type="dxa"/>
            <w:vMerge/>
            <w:vAlign w:val="center"/>
            <w:hideMark/>
          </w:tcPr>
          <w:p w14:paraId="7ABF349D" w14:textId="77777777" w:rsidR="00AD122B" w:rsidRPr="00BE1599" w:rsidRDefault="00AD122B" w:rsidP="00ED75E2">
            <w:pPr>
              <w:rPr>
                <w:rFonts w:ascii="Times New Roman" w:eastAsia="Times New Roman" w:hAnsi="Times New Roman" w:cs="Times New Roman"/>
                <w:color w:val="000000"/>
                <w:sz w:val="24"/>
                <w:szCs w:val="24"/>
                <w:lang w:val="en-GB" w:eastAsia="en-GB"/>
              </w:rPr>
            </w:pPr>
          </w:p>
        </w:tc>
        <w:tc>
          <w:tcPr>
            <w:tcW w:w="992" w:type="dxa"/>
            <w:vMerge/>
            <w:vAlign w:val="center"/>
            <w:hideMark/>
          </w:tcPr>
          <w:p w14:paraId="14527295" w14:textId="77777777" w:rsidR="00AD122B" w:rsidRPr="00BE1599" w:rsidRDefault="00AD122B" w:rsidP="00ED75E2">
            <w:pPr>
              <w:rPr>
                <w:rFonts w:ascii="Times New Roman" w:eastAsia="Times New Roman" w:hAnsi="Times New Roman" w:cs="Times New Roman"/>
                <w:color w:val="000000"/>
                <w:sz w:val="24"/>
                <w:szCs w:val="24"/>
                <w:lang w:val="en-GB" w:eastAsia="en-GB"/>
              </w:rPr>
            </w:pPr>
          </w:p>
        </w:tc>
        <w:tc>
          <w:tcPr>
            <w:tcW w:w="2126" w:type="dxa"/>
            <w:shd w:val="clear" w:color="auto" w:fill="auto"/>
            <w:noWrap/>
            <w:vAlign w:val="center"/>
            <w:hideMark/>
          </w:tcPr>
          <w:p w14:paraId="3A02883C" w14:textId="77777777" w:rsidR="00AD122B" w:rsidRPr="00BE1599" w:rsidRDefault="00AD122B" w:rsidP="00ED75E2">
            <w:pPr>
              <w:jc w:val="center"/>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605</w:t>
            </w:r>
          </w:p>
        </w:tc>
        <w:tc>
          <w:tcPr>
            <w:tcW w:w="1559" w:type="dxa"/>
          </w:tcPr>
          <w:p w14:paraId="0E3131ED" w14:textId="77777777" w:rsidR="00AD122B" w:rsidRPr="007E4B10" w:rsidRDefault="00AD122B" w:rsidP="00ED75E2">
            <w:pPr>
              <w:jc w:val="center"/>
              <w:rPr>
                <w:rFonts w:ascii="Times New Roman" w:eastAsia="Times New Roman" w:hAnsi="Times New Roman" w:cs="Times New Roman"/>
                <w:color w:val="000000" w:themeColor="text1"/>
                <w:sz w:val="24"/>
                <w:szCs w:val="24"/>
                <w:lang w:val="en-GB" w:eastAsia="en-GB"/>
              </w:rPr>
            </w:pPr>
            <w:r w:rsidRPr="007E4B10">
              <w:rPr>
                <w:rFonts w:ascii="Times New Roman" w:hAnsi="Times New Roman" w:cs="Times New Roman"/>
                <w:color w:val="000000" w:themeColor="text1"/>
                <w:sz w:val="24"/>
                <w:szCs w:val="24"/>
                <w:lang w:val="en-GB"/>
              </w:rPr>
              <w:t>Maximum</w:t>
            </w:r>
          </w:p>
        </w:tc>
      </w:tr>
      <w:tr w:rsidR="00AD122B" w:rsidRPr="00BE1599" w14:paraId="5AF80CEF" w14:textId="77777777" w:rsidTr="00ED75E2">
        <w:trPr>
          <w:trHeight w:val="315"/>
        </w:trPr>
        <w:tc>
          <w:tcPr>
            <w:tcW w:w="709" w:type="dxa"/>
            <w:shd w:val="clear" w:color="auto" w:fill="auto"/>
            <w:noWrap/>
            <w:vAlign w:val="center"/>
            <w:hideMark/>
          </w:tcPr>
          <w:p w14:paraId="2BC228DD" w14:textId="77777777" w:rsidR="00AD122B" w:rsidRPr="00BE1599" w:rsidRDefault="00AD122B" w:rsidP="00ED75E2">
            <w:pPr>
              <w:jc w:val="center"/>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4</w:t>
            </w:r>
          </w:p>
        </w:tc>
        <w:tc>
          <w:tcPr>
            <w:tcW w:w="1843" w:type="dxa"/>
            <w:shd w:val="clear" w:color="auto" w:fill="auto"/>
            <w:noWrap/>
            <w:vAlign w:val="center"/>
            <w:hideMark/>
          </w:tcPr>
          <w:p w14:paraId="52A67CAD" w14:textId="77777777" w:rsidR="00AD122B" w:rsidRPr="00BE1599" w:rsidRDefault="00AD122B" w:rsidP="00ED75E2">
            <w:pPr>
              <w:jc w:val="both"/>
              <w:rPr>
                <w:rFonts w:ascii="Times New Roman" w:eastAsia="Times New Roman" w:hAnsi="Times New Roman" w:cs="Times New Roman"/>
                <w:color w:val="000000"/>
                <w:sz w:val="24"/>
                <w:szCs w:val="24"/>
                <w:lang w:val="en-GB" w:eastAsia="en-GB"/>
              </w:rPr>
            </w:pPr>
            <w:proofErr w:type="spellStart"/>
            <w:r w:rsidRPr="00BE1599">
              <w:rPr>
                <w:rFonts w:ascii="Times New Roman" w:eastAsia="Times New Roman" w:hAnsi="Times New Roman" w:cs="Times New Roman"/>
                <w:color w:val="000000"/>
                <w:sz w:val="24"/>
                <w:szCs w:val="24"/>
                <w:lang w:val="en-GB" w:eastAsia="en-GB"/>
              </w:rPr>
              <w:t>Burneh</w:t>
            </w:r>
            <w:proofErr w:type="spellEnd"/>
            <w:r w:rsidRPr="00BE1599">
              <w:rPr>
                <w:rFonts w:ascii="Times New Roman" w:eastAsia="Times New Roman" w:hAnsi="Times New Roman" w:cs="Times New Roman"/>
                <w:color w:val="000000"/>
                <w:sz w:val="24"/>
                <w:szCs w:val="24"/>
                <w:lang w:val="en-GB" w:eastAsia="en-GB"/>
              </w:rPr>
              <w:t xml:space="preserve"> </w:t>
            </w:r>
          </w:p>
        </w:tc>
        <w:tc>
          <w:tcPr>
            <w:tcW w:w="1276" w:type="dxa"/>
            <w:vMerge/>
            <w:vAlign w:val="center"/>
            <w:hideMark/>
          </w:tcPr>
          <w:p w14:paraId="5809E33F" w14:textId="77777777" w:rsidR="00AD122B" w:rsidRPr="00BE1599" w:rsidRDefault="00AD122B" w:rsidP="00ED75E2">
            <w:pPr>
              <w:rPr>
                <w:rFonts w:ascii="Times New Roman" w:eastAsia="Times New Roman" w:hAnsi="Times New Roman" w:cs="Times New Roman"/>
                <w:color w:val="000000"/>
                <w:sz w:val="24"/>
                <w:szCs w:val="24"/>
                <w:lang w:val="en-GB" w:eastAsia="en-GB"/>
              </w:rPr>
            </w:pPr>
          </w:p>
        </w:tc>
        <w:tc>
          <w:tcPr>
            <w:tcW w:w="992" w:type="dxa"/>
            <w:vMerge/>
            <w:vAlign w:val="center"/>
            <w:hideMark/>
          </w:tcPr>
          <w:p w14:paraId="0E5FBF08" w14:textId="77777777" w:rsidR="00AD122B" w:rsidRPr="00BE1599" w:rsidRDefault="00AD122B" w:rsidP="00ED75E2">
            <w:pPr>
              <w:rPr>
                <w:rFonts w:ascii="Times New Roman" w:eastAsia="Times New Roman" w:hAnsi="Times New Roman" w:cs="Times New Roman"/>
                <w:color w:val="000000"/>
                <w:sz w:val="24"/>
                <w:szCs w:val="24"/>
                <w:lang w:val="en-GB" w:eastAsia="en-GB"/>
              </w:rPr>
            </w:pPr>
          </w:p>
        </w:tc>
        <w:tc>
          <w:tcPr>
            <w:tcW w:w="2126" w:type="dxa"/>
            <w:shd w:val="clear" w:color="auto" w:fill="auto"/>
            <w:noWrap/>
            <w:vAlign w:val="center"/>
            <w:hideMark/>
          </w:tcPr>
          <w:p w14:paraId="0A3052E7" w14:textId="77777777" w:rsidR="00AD122B" w:rsidRPr="00BE1599" w:rsidRDefault="00AD122B" w:rsidP="00ED75E2">
            <w:pPr>
              <w:jc w:val="center"/>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545</w:t>
            </w:r>
          </w:p>
        </w:tc>
        <w:tc>
          <w:tcPr>
            <w:tcW w:w="1559" w:type="dxa"/>
          </w:tcPr>
          <w:p w14:paraId="7AE915D9" w14:textId="77777777" w:rsidR="00AD122B" w:rsidRPr="007E4B10" w:rsidRDefault="00AD122B" w:rsidP="00ED75E2">
            <w:pPr>
              <w:jc w:val="center"/>
              <w:rPr>
                <w:rFonts w:ascii="Times New Roman" w:eastAsia="Times New Roman" w:hAnsi="Times New Roman" w:cs="Times New Roman"/>
                <w:color w:val="000000" w:themeColor="text1"/>
                <w:sz w:val="24"/>
                <w:szCs w:val="24"/>
                <w:lang w:val="en-GB" w:eastAsia="en-GB"/>
              </w:rPr>
            </w:pPr>
            <w:r w:rsidRPr="007E4B10">
              <w:rPr>
                <w:rFonts w:ascii="Times New Roman" w:hAnsi="Times New Roman" w:cs="Times New Roman"/>
                <w:color w:val="000000" w:themeColor="text1"/>
                <w:sz w:val="24"/>
                <w:szCs w:val="24"/>
                <w:lang w:val="en-GB"/>
              </w:rPr>
              <w:t>Is</w:t>
            </w:r>
          </w:p>
        </w:tc>
      </w:tr>
      <w:tr w:rsidR="00AD122B" w:rsidRPr="00BE1599" w14:paraId="09D34C6D" w14:textId="77777777" w:rsidTr="00ED75E2">
        <w:trPr>
          <w:trHeight w:val="315"/>
        </w:trPr>
        <w:tc>
          <w:tcPr>
            <w:tcW w:w="709" w:type="dxa"/>
            <w:shd w:val="clear" w:color="auto" w:fill="auto"/>
            <w:noWrap/>
            <w:vAlign w:val="center"/>
            <w:hideMark/>
          </w:tcPr>
          <w:p w14:paraId="79150443" w14:textId="77777777" w:rsidR="00AD122B" w:rsidRPr="00BE1599" w:rsidRDefault="00AD122B" w:rsidP="00ED75E2">
            <w:pPr>
              <w:jc w:val="center"/>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5</w:t>
            </w:r>
          </w:p>
        </w:tc>
        <w:tc>
          <w:tcPr>
            <w:tcW w:w="1843" w:type="dxa"/>
            <w:shd w:val="clear" w:color="auto" w:fill="auto"/>
            <w:noWrap/>
            <w:vAlign w:val="center"/>
            <w:hideMark/>
          </w:tcPr>
          <w:p w14:paraId="36517D92" w14:textId="77777777" w:rsidR="00AD122B" w:rsidRPr="00BE1599" w:rsidRDefault="00AD122B" w:rsidP="00ED75E2">
            <w:pPr>
              <w:jc w:val="both"/>
              <w:rPr>
                <w:rFonts w:ascii="Times New Roman" w:eastAsia="Times New Roman" w:hAnsi="Times New Roman" w:cs="Times New Roman"/>
                <w:color w:val="000000"/>
                <w:sz w:val="24"/>
                <w:szCs w:val="24"/>
                <w:lang w:val="en-GB" w:eastAsia="en-GB"/>
              </w:rPr>
            </w:pPr>
            <w:proofErr w:type="spellStart"/>
            <w:r w:rsidRPr="00BE1599">
              <w:rPr>
                <w:rFonts w:ascii="Times New Roman" w:eastAsia="Times New Roman" w:hAnsi="Times New Roman" w:cs="Times New Roman"/>
                <w:color w:val="000000"/>
                <w:sz w:val="24"/>
                <w:szCs w:val="24"/>
                <w:lang w:val="en-GB" w:eastAsia="en-GB"/>
              </w:rPr>
              <w:t>Galis</w:t>
            </w:r>
            <w:proofErr w:type="spellEnd"/>
            <w:r w:rsidRPr="00BE1599">
              <w:rPr>
                <w:rFonts w:ascii="Times New Roman" w:eastAsia="Times New Roman" w:hAnsi="Times New Roman" w:cs="Times New Roman"/>
                <w:color w:val="000000"/>
                <w:sz w:val="24"/>
                <w:szCs w:val="24"/>
                <w:lang w:val="en-GB" w:eastAsia="en-GB"/>
              </w:rPr>
              <w:t xml:space="preserve"> </w:t>
            </w:r>
          </w:p>
        </w:tc>
        <w:tc>
          <w:tcPr>
            <w:tcW w:w="1276" w:type="dxa"/>
            <w:vMerge/>
            <w:vAlign w:val="center"/>
            <w:hideMark/>
          </w:tcPr>
          <w:p w14:paraId="6F4B0DFF" w14:textId="77777777" w:rsidR="00AD122B" w:rsidRPr="00BE1599" w:rsidRDefault="00AD122B" w:rsidP="00ED75E2">
            <w:pPr>
              <w:rPr>
                <w:rFonts w:ascii="Times New Roman" w:eastAsia="Times New Roman" w:hAnsi="Times New Roman" w:cs="Times New Roman"/>
                <w:color w:val="000000"/>
                <w:sz w:val="24"/>
                <w:szCs w:val="24"/>
                <w:lang w:val="en-GB" w:eastAsia="en-GB"/>
              </w:rPr>
            </w:pPr>
          </w:p>
        </w:tc>
        <w:tc>
          <w:tcPr>
            <w:tcW w:w="992" w:type="dxa"/>
            <w:vMerge/>
            <w:vAlign w:val="center"/>
            <w:hideMark/>
          </w:tcPr>
          <w:p w14:paraId="2D64E62D" w14:textId="77777777" w:rsidR="00AD122B" w:rsidRPr="00BE1599" w:rsidRDefault="00AD122B" w:rsidP="00ED75E2">
            <w:pPr>
              <w:rPr>
                <w:rFonts w:ascii="Times New Roman" w:eastAsia="Times New Roman" w:hAnsi="Times New Roman" w:cs="Times New Roman"/>
                <w:color w:val="000000"/>
                <w:sz w:val="24"/>
                <w:szCs w:val="24"/>
                <w:lang w:val="en-GB" w:eastAsia="en-GB"/>
              </w:rPr>
            </w:pPr>
          </w:p>
        </w:tc>
        <w:tc>
          <w:tcPr>
            <w:tcW w:w="2126" w:type="dxa"/>
            <w:shd w:val="clear" w:color="auto" w:fill="auto"/>
            <w:noWrap/>
            <w:vAlign w:val="center"/>
            <w:hideMark/>
          </w:tcPr>
          <w:p w14:paraId="12DF0D9D" w14:textId="77777777" w:rsidR="00AD122B" w:rsidRPr="00BE1599" w:rsidRDefault="00AD122B" w:rsidP="00ED75E2">
            <w:pPr>
              <w:jc w:val="center"/>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510</w:t>
            </w:r>
          </w:p>
        </w:tc>
        <w:tc>
          <w:tcPr>
            <w:tcW w:w="1559" w:type="dxa"/>
          </w:tcPr>
          <w:p w14:paraId="1219FB88" w14:textId="77777777" w:rsidR="00AD122B" w:rsidRPr="007E4B10" w:rsidRDefault="00AD122B" w:rsidP="00ED75E2">
            <w:pPr>
              <w:jc w:val="center"/>
              <w:rPr>
                <w:rFonts w:ascii="Times New Roman" w:eastAsia="Times New Roman" w:hAnsi="Times New Roman" w:cs="Times New Roman"/>
                <w:color w:val="000000" w:themeColor="text1"/>
                <w:sz w:val="24"/>
                <w:szCs w:val="24"/>
                <w:lang w:val="en-GB" w:eastAsia="en-GB"/>
              </w:rPr>
            </w:pPr>
            <w:r w:rsidRPr="007E4B10">
              <w:rPr>
                <w:rFonts w:ascii="Times New Roman" w:hAnsi="Times New Roman" w:cs="Times New Roman"/>
                <w:color w:val="000000" w:themeColor="text1"/>
                <w:sz w:val="24"/>
                <w:szCs w:val="24"/>
                <w:lang w:val="en-GB"/>
              </w:rPr>
              <w:t>Is</w:t>
            </w:r>
          </w:p>
        </w:tc>
      </w:tr>
      <w:tr w:rsidR="00AD122B" w:rsidRPr="00BE1599" w14:paraId="6A327E2D" w14:textId="77777777" w:rsidTr="00ED75E2">
        <w:trPr>
          <w:trHeight w:val="315"/>
        </w:trPr>
        <w:tc>
          <w:tcPr>
            <w:tcW w:w="709" w:type="dxa"/>
            <w:shd w:val="clear" w:color="auto" w:fill="auto"/>
            <w:noWrap/>
            <w:vAlign w:val="center"/>
            <w:hideMark/>
          </w:tcPr>
          <w:p w14:paraId="0A27B809" w14:textId="77777777" w:rsidR="00AD122B" w:rsidRPr="00BE1599" w:rsidRDefault="00AD122B" w:rsidP="00ED75E2">
            <w:pPr>
              <w:jc w:val="center"/>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6</w:t>
            </w:r>
          </w:p>
        </w:tc>
        <w:tc>
          <w:tcPr>
            <w:tcW w:w="1843" w:type="dxa"/>
            <w:shd w:val="clear" w:color="auto" w:fill="auto"/>
            <w:noWrap/>
            <w:vAlign w:val="center"/>
            <w:hideMark/>
          </w:tcPr>
          <w:p w14:paraId="30CBDADB" w14:textId="77777777" w:rsidR="00AD122B" w:rsidRPr="00BE1599" w:rsidRDefault="00AD122B" w:rsidP="00ED75E2">
            <w:pPr>
              <w:jc w:val="both"/>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 xml:space="preserve">Great commotion </w:t>
            </w:r>
          </w:p>
        </w:tc>
        <w:tc>
          <w:tcPr>
            <w:tcW w:w="1276" w:type="dxa"/>
            <w:vMerge/>
            <w:vAlign w:val="center"/>
            <w:hideMark/>
          </w:tcPr>
          <w:p w14:paraId="1797D622" w14:textId="77777777" w:rsidR="00AD122B" w:rsidRPr="00BE1599" w:rsidRDefault="00AD122B" w:rsidP="00ED75E2">
            <w:pPr>
              <w:rPr>
                <w:rFonts w:ascii="Times New Roman" w:eastAsia="Times New Roman" w:hAnsi="Times New Roman" w:cs="Times New Roman"/>
                <w:color w:val="000000"/>
                <w:sz w:val="24"/>
                <w:szCs w:val="24"/>
                <w:lang w:val="en-GB" w:eastAsia="en-GB"/>
              </w:rPr>
            </w:pPr>
          </w:p>
        </w:tc>
        <w:tc>
          <w:tcPr>
            <w:tcW w:w="992" w:type="dxa"/>
            <w:vMerge/>
            <w:vAlign w:val="center"/>
            <w:hideMark/>
          </w:tcPr>
          <w:p w14:paraId="36FE9046" w14:textId="77777777" w:rsidR="00AD122B" w:rsidRPr="00BE1599" w:rsidRDefault="00AD122B" w:rsidP="00ED75E2">
            <w:pPr>
              <w:rPr>
                <w:rFonts w:ascii="Times New Roman" w:eastAsia="Times New Roman" w:hAnsi="Times New Roman" w:cs="Times New Roman"/>
                <w:color w:val="000000"/>
                <w:sz w:val="24"/>
                <w:szCs w:val="24"/>
                <w:lang w:val="en-GB" w:eastAsia="en-GB"/>
              </w:rPr>
            </w:pPr>
          </w:p>
        </w:tc>
        <w:tc>
          <w:tcPr>
            <w:tcW w:w="2126" w:type="dxa"/>
            <w:shd w:val="clear" w:color="auto" w:fill="auto"/>
            <w:noWrap/>
            <w:vAlign w:val="center"/>
            <w:hideMark/>
          </w:tcPr>
          <w:p w14:paraId="5EF19090" w14:textId="77777777" w:rsidR="00AD122B" w:rsidRPr="00BE1599" w:rsidRDefault="00AD122B" w:rsidP="00ED75E2">
            <w:pPr>
              <w:jc w:val="center"/>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610</w:t>
            </w:r>
          </w:p>
        </w:tc>
        <w:tc>
          <w:tcPr>
            <w:tcW w:w="1559" w:type="dxa"/>
          </w:tcPr>
          <w:p w14:paraId="7443DAEC" w14:textId="77777777" w:rsidR="00AD122B" w:rsidRPr="007E4B10" w:rsidRDefault="00AD122B" w:rsidP="00ED75E2">
            <w:pPr>
              <w:jc w:val="center"/>
              <w:rPr>
                <w:rFonts w:ascii="Times New Roman" w:eastAsia="Times New Roman" w:hAnsi="Times New Roman" w:cs="Times New Roman"/>
                <w:color w:val="000000" w:themeColor="text1"/>
                <w:sz w:val="24"/>
                <w:szCs w:val="24"/>
                <w:lang w:val="en-GB" w:eastAsia="en-GB"/>
              </w:rPr>
            </w:pPr>
            <w:r w:rsidRPr="007E4B10">
              <w:rPr>
                <w:rFonts w:ascii="Times New Roman" w:hAnsi="Times New Roman" w:cs="Times New Roman"/>
                <w:color w:val="000000" w:themeColor="text1"/>
                <w:sz w:val="24"/>
                <w:szCs w:val="24"/>
                <w:lang w:val="en-GB"/>
              </w:rPr>
              <w:t>Maximum</w:t>
            </w:r>
          </w:p>
        </w:tc>
      </w:tr>
      <w:tr w:rsidR="00AD122B" w:rsidRPr="00BE1599" w14:paraId="0B2775A1" w14:textId="77777777" w:rsidTr="00ED75E2">
        <w:trPr>
          <w:trHeight w:val="315"/>
        </w:trPr>
        <w:tc>
          <w:tcPr>
            <w:tcW w:w="709" w:type="dxa"/>
            <w:shd w:val="clear" w:color="auto" w:fill="auto"/>
            <w:noWrap/>
            <w:vAlign w:val="center"/>
            <w:hideMark/>
          </w:tcPr>
          <w:p w14:paraId="2E1F7AA9" w14:textId="77777777" w:rsidR="00AD122B" w:rsidRPr="00BE1599" w:rsidRDefault="00AD122B" w:rsidP="00ED75E2">
            <w:pPr>
              <w:jc w:val="center"/>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7</w:t>
            </w:r>
          </w:p>
        </w:tc>
        <w:tc>
          <w:tcPr>
            <w:tcW w:w="1843" w:type="dxa"/>
            <w:shd w:val="clear" w:color="auto" w:fill="auto"/>
            <w:noWrap/>
            <w:vAlign w:val="center"/>
            <w:hideMark/>
          </w:tcPr>
          <w:p w14:paraId="08B177F8" w14:textId="77777777" w:rsidR="00AD122B" w:rsidRPr="00BE1599" w:rsidRDefault="00AD122B" w:rsidP="00ED75E2">
            <w:pPr>
              <w:jc w:val="both"/>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 xml:space="preserve">Kamal </w:t>
            </w:r>
          </w:p>
        </w:tc>
        <w:tc>
          <w:tcPr>
            <w:tcW w:w="1276" w:type="dxa"/>
            <w:vMerge/>
            <w:vAlign w:val="center"/>
            <w:hideMark/>
          </w:tcPr>
          <w:p w14:paraId="1B541F04" w14:textId="77777777" w:rsidR="00AD122B" w:rsidRPr="00BE1599" w:rsidRDefault="00AD122B" w:rsidP="00ED75E2">
            <w:pPr>
              <w:rPr>
                <w:rFonts w:ascii="Times New Roman" w:eastAsia="Times New Roman" w:hAnsi="Times New Roman" w:cs="Times New Roman"/>
                <w:color w:val="000000"/>
                <w:sz w:val="24"/>
                <w:szCs w:val="24"/>
                <w:lang w:val="en-GB" w:eastAsia="en-GB"/>
              </w:rPr>
            </w:pPr>
          </w:p>
        </w:tc>
        <w:tc>
          <w:tcPr>
            <w:tcW w:w="992" w:type="dxa"/>
            <w:vMerge/>
            <w:vAlign w:val="center"/>
            <w:hideMark/>
          </w:tcPr>
          <w:p w14:paraId="05369F98" w14:textId="77777777" w:rsidR="00AD122B" w:rsidRPr="00BE1599" w:rsidRDefault="00AD122B" w:rsidP="00ED75E2">
            <w:pPr>
              <w:rPr>
                <w:rFonts w:ascii="Times New Roman" w:eastAsia="Times New Roman" w:hAnsi="Times New Roman" w:cs="Times New Roman"/>
                <w:color w:val="000000"/>
                <w:sz w:val="24"/>
                <w:szCs w:val="24"/>
                <w:lang w:val="en-GB" w:eastAsia="en-GB"/>
              </w:rPr>
            </w:pPr>
          </w:p>
        </w:tc>
        <w:tc>
          <w:tcPr>
            <w:tcW w:w="2126" w:type="dxa"/>
            <w:shd w:val="clear" w:color="auto" w:fill="auto"/>
            <w:noWrap/>
            <w:vAlign w:val="center"/>
            <w:hideMark/>
          </w:tcPr>
          <w:p w14:paraId="1B95341B" w14:textId="77777777" w:rsidR="00AD122B" w:rsidRPr="00BE1599" w:rsidRDefault="00AD122B" w:rsidP="00ED75E2">
            <w:pPr>
              <w:jc w:val="center"/>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530</w:t>
            </w:r>
          </w:p>
        </w:tc>
        <w:tc>
          <w:tcPr>
            <w:tcW w:w="1559" w:type="dxa"/>
          </w:tcPr>
          <w:p w14:paraId="45FCB7E4" w14:textId="77777777" w:rsidR="00AD122B" w:rsidRPr="007E4B10" w:rsidRDefault="00AD122B" w:rsidP="00ED75E2">
            <w:pPr>
              <w:jc w:val="center"/>
              <w:rPr>
                <w:rFonts w:ascii="Times New Roman" w:eastAsia="Times New Roman" w:hAnsi="Times New Roman" w:cs="Times New Roman"/>
                <w:color w:val="000000" w:themeColor="text1"/>
                <w:sz w:val="24"/>
                <w:szCs w:val="24"/>
                <w:lang w:val="en-GB" w:eastAsia="en-GB"/>
              </w:rPr>
            </w:pPr>
            <w:r w:rsidRPr="007E4B10">
              <w:rPr>
                <w:rFonts w:ascii="Times New Roman" w:hAnsi="Times New Roman" w:cs="Times New Roman"/>
                <w:color w:val="000000" w:themeColor="text1"/>
                <w:sz w:val="24"/>
                <w:szCs w:val="24"/>
                <w:lang w:val="en-GB"/>
              </w:rPr>
              <w:t>Is</w:t>
            </w:r>
          </w:p>
        </w:tc>
      </w:tr>
      <w:tr w:rsidR="00AD122B" w:rsidRPr="00BE1599" w14:paraId="51283193" w14:textId="77777777" w:rsidTr="00ED75E2">
        <w:trPr>
          <w:trHeight w:val="315"/>
        </w:trPr>
        <w:tc>
          <w:tcPr>
            <w:tcW w:w="709" w:type="dxa"/>
            <w:shd w:val="clear" w:color="auto" w:fill="auto"/>
            <w:noWrap/>
            <w:vAlign w:val="center"/>
            <w:hideMark/>
          </w:tcPr>
          <w:p w14:paraId="03D86620" w14:textId="77777777" w:rsidR="00AD122B" w:rsidRPr="00BE1599" w:rsidRDefault="00AD122B" w:rsidP="00ED75E2">
            <w:pPr>
              <w:jc w:val="center"/>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8</w:t>
            </w:r>
          </w:p>
        </w:tc>
        <w:tc>
          <w:tcPr>
            <w:tcW w:w="1843" w:type="dxa"/>
            <w:shd w:val="clear" w:color="auto" w:fill="auto"/>
            <w:noWrap/>
            <w:vAlign w:val="center"/>
            <w:hideMark/>
          </w:tcPr>
          <w:p w14:paraId="1FD29BCA" w14:textId="77777777" w:rsidR="00AD122B" w:rsidRPr="00BE1599" w:rsidRDefault="00AD122B" w:rsidP="00ED75E2">
            <w:pPr>
              <w:jc w:val="both"/>
              <w:rPr>
                <w:rFonts w:ascii="Times New Roman" w:eastAsia="Times New Roman" w:hAnsi="Times New Roman" w:cs="Times New Roman"/>
                <w:color w:val="000000"/>
                <w:sz w:val="24"/>
                <w:szCs w:val="24"/>
                <w:lang w:val="en-GB" w:eastAsia="en-GB"/>
              </w:rPr>
            </w:pPr>
            <w:proofErr w:type="spellStart"/>
            <w:r w:rsidRPr="00BE1599">
              <w:rPr>
                <w:rFonts w:ascii="Times New Roman" w:eastAsia="Times New Roman" w:hAnsi="Times New Roman" w:cs="Times New Roman"/>
                <w:color w:val="000000"/>
                <w:sz w:val="24"/>
                <w:szCs w:val="24"/>
                <w:lang w:val="en-GB" w:eastAsia="en-GB"/>
              </w:rPr>
              <w:t>Klampis</w:t>
            </w:r>
            <w:proofErr w:type="spellEnd"/>
            <w:r w:rsidRPr="00BE1599">
              <w:rPr>
                <w:rFonts w:ascii="Times New Roman" w:eastAsia="Times New Roman" w:hAnsi="Times New Roman" w:cs="Times New Roman"/>
                <w:color w:val="000000"/>
                <w:sz w:val="24"/>
                <w:szCs w:val="24"/>
                <w:lang w:val="en-GB" w:eastAsia="en-GB"/>
              </w:rPr>
              <w:t xml:space="preserve"> </w:t>
            </w:r>
          </w:p>
        </w:tc>
        <w:tc>
          <w:tcPr>
            <w:tcW w:w="1276" w:type="dxa"/>
            <w:vMerge/>
            <w:vAlign w:val="center"/>
            <w:hideMark/>
          </w:tcPr>
          <w:p w14:paraId="6DAF56C4" w14:textId="77777777" w:rsidR="00AD122B" w:rsidRPr="00BE1599" w:rsidRDefault="00AD122B" w:rsidP="00ED75E2">
            <w:pPr>
              <w:rPr>
                <w:rFonts w:ascii="Times New Roman" w:eastAsia="Times New Roman" w:hAnsi="Times New Roman" w:cs="Times New Roman"/>
                <w:color w:val="000000"/>
                <w:sz w:val="24"/>
                <w:szCs w:val="24"/>
                <w:lang w:val="en-GB" w:eastAsia="en-GB"/>
              </w:rPr>
            </w:pPr>
          </w:p>
        </w:tc>
        <w:tc>
          <w:tcPr>
            <w:tcW w:w="992" w:type="dxa"/>
            <w:vMerge/>
            <w:vAlign w:val="center"/>
            <w:hideMark/>
          </w:tcPr>
          <w:p w14:paraId="7AA09ADB" w14:textId="77777777" w:rsidR="00AD122B" w:rsidRPr="00BE1599" w:rsidRDefault="00AD122B" w:rsidP="00ED75E2">
            <w:pPr>
              <w:rPr>
                <w:rFonts w:ascii="Times New Roman" w:eastAsia="Times New Roman" w:hAnsi="Times New Roman" w:cs="Times New Roman"/>
                <w:color w:val="000000"/>
                <w:sz w:val="24"/>
                <w:szCs w:val="24"/>
                <w:lang w:val="en-GB" w:eastAsia="en-GB"/>
              </w:rPr>
            </w:pPr>
          </w:p>
        </w:tc>
        <w:tc>
          <w:tcPr>
            <w:tcW w:w="2126" w:type="dxa"/>
            <w:shd w:val="clear" w:color="auto" w:fill="auto"/>
            <w:noWrap/>
            <w:vAlign w:val="center"/>
            <w:hideMark/>
          </w:tcPr>
          <w:p w14:paraId="7E61B4EC" w14:textId="77777777" w:rsidR="00AD122B" w:rsidRPr="00BE1599" w:rsidRDefault="00AD122B" w:rsidP="00ED75E2">
            <w:pPr>
              <w:jc w:val="center"/>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550</w:t>
            </w:r>
          </w:p>
        </w:tc>
        <w:tc>
          <w:tcPr>
            <w:tcW w:w="1559" w:type="dxa"/>
          </w:tcPr>
          <w:p w14:paraId="0566BB32" w14:textId="77777777" w:rsidR="00AD122B" w:rsidRPr="007E4B10" w:rsidRDefault="00AD122B" w:rsidP="00ED75E2">
            <w:pPr>
              <w:jc w:val="center"/>
              <w:rPr>
                <w:rFonts w:ascii="Times New Roman" w:eastAsia="Times New Roman" w:hAnsi="Times New Roman" w:cs="Times New Roman"/>
                <w:color w:val="000000" w:themeColor="text1"/>
                <w:sz w:val="24"/>
                <w:szCs w:val="24"/>
                <w:lang w:val="en-GB" w:eastAsia="en-GB"/>
              </w:rPr>
            </w:pPr>
            <w:r w:rsidRPr="007E4B10">
              <w:rPr>
                <w:rFonts w:ascii="Times New Roman" w:hAnsi="Times New Roman" w:cs="Times New Roman"/>
                <w:color w:val="000000" w:themeColor="text1"/>
                <w:sz w:val="24"/>
                <w:szCs w:val="24"/>
                <w:lang w:val="en-GB"/>
              </w:rPr>
              <w:t>Is</w:t>
            </w:r>
          </w:p>
        </w:tc>
      </w:tr>
      <w:tr w:rsidR="00AD122B" w:rsidRPr="00BE1599" w14:paraId="3E241F7B" w14:textId="77777777" w:rsidTr="00ED75E2">
        <w:trPr>
          <w:trHeight w:val="315"/>
        </w:trPr>
        <w:tc>
          <w:tcPr>
            <w:tcW w:w="709" w:type="dxa"/>
            <w:shd w:val="clear" w:color="auto" w:fill="auto"/>
            <w:noWrap/>
            <w:vAlign w:val="center"/>
            <w:hideMark/>
          </w:tcPr>
          <w:p w14:paraId="0E02A807" w14:textId="77777777" w:rsidR="00AD122B" w:rsidRPr="00BE1599" w:rsidRDefault="00AD122B" w:rsidP="00ED75E2">
            <w:pPr>
              <w:jc w:val="center"/>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9</w:t>
            </w:r>
          </w:p>
        </w:tc>
        <w:tc>
          <w:tcPr>
            <w:tcW w:w="1843" w:type="dxa"/>
            <w:shd w:val="clear" w:color="auto" w:fill="auto"/>
            <w:noWrap/>
            <w:vAlign w:val="center"/>
            <w:hideMark/>
          </w:tcPr>
          <w:p w14:paraId="16F4BCEF" w14:textId="77777777" w:rsidR="00AD122B" w:rsidRPr="00BE1599" w:rsidRDefault="00AD122B" w:rsidP="00ED75E2">
            <w:pPr>
              <w:jc w:val="both"/>
              <w:rPr>
                <w:rFonts w:ascii="Times New Roman" w:eastAsia="Times New Roman" w:hAnsi="Times New Roman" w:cs="Times New Roman"/>
                <w:color w:val="000000"/>
                <w:sz w:val="24"/>
                <w:szCs w:val="24"/>
                <w:lang w:val="en-GB" w:eastAsia="en-GB"/>
              </w:rPr>
            </w:pPr>
            <w:proofErr w:type="spellStart"/>
            <w:r w:rsidRPr="00BE1599">
              <w:rPr>
                <w:rFonts w:ascii="Times New Roman" w:eastAsia="Times New Roman" w:hAnsi="Times New Roman" w:cs="Times New Roman"/>
                <w:color w:val="000000"/>
                <w:sz w:val="24"/>
                <w:szCs w:val="24"/>
                <w:lang w:val="en-GB" w:eastAsia="en-GB"/>
              </w:rPr>
              <w:t>Kokop</w:t>
            </w:r>
            <w:proofErr w:type="spellEnd"/>
            <w:r w:rsidRPr="00BE1599">
              <w:rPr>
                <w:rFonts w:ascii="Times New Roman" w:eastAsia="Times New Roman" w:hAnsi="Times New Roman" w:cs="Times New Roman"/>
                <w:color w:val="000000"/>
                <w:sz w:val="24"/>
                <w:szCs w:val="24"/>
                <w:lang w:val="en-GB" w:eastAsia="en-GB"/>
              </w:rPr>
              <w:t xml:space="preserve"> </w:t>
            </w:r>
          </w:p>
        </w:tc>
        <w:tc>
          <w:tcPr>
            <w:tcW w:w="1276" w:type="dxa"/>
            <w:vMerge/>
            <w:vAlign w:val="center"/>
            <w:hideMark/>
          </w:tcPr>
          <w:p w14:paraId="4600CCA1" w14:textId="77777777" w:rsidR="00AD122B" w:rsidRPr="00BE1599" w:rsidRDefault="00AD122B" w:rsidP="00ED75E2">
            <w:pPr>
              <w:rPr>
                <w:rFonts w:ascii="Times New Roman" w:eastAsia="Times New Roman" w:hAnsi="Times New Roman" w:cs="Times New Roman"/>
                <w:color w:val="000000"/>
                <w:sz w:val="24"/>
                <w:szCs w:val="24"/>
                <w:lang w:val="en-GB" w:eastAsia="en-GB"/>
              </w:rPr>
            </w:pPr>
          </w:p>
        </w:tc>
        <w:tc>
          <w:tcPr>
            <w:tcW w:w="992" w:type="dxa"/>
            <w:vMerge/>
            <w:vAlign w:val="center"/>
            <w:hideMark/>
          </w:tcPr>
          <w:p w14:paraId="27B711FC" w14:textId="77777777" w:rsidR="00AD122B" w:rsidRPr="00BE1599" w:rsidRDefault="00AD122B" w:rsidP="00ED75E2">
            <w:pPr>
              <w:rPr>
                <w:rFonts w:ascii="Times New Roman" w:eastAsia="Times New Roman" w:hAnsi="Times New Roman" w:cs="Times New Roman"/>
                <w:color w:val="000000"/>
                <w:sz w:val="24"/>
                <w:szCs w:val="24"/>
                <w:lang w:val="en-GB" w:eastAsia="en-GB"/>
              </w:rPr>
            </w:pPr>
          </w:p>
        </w:tc>
        <w:tc>
          <w:tcPr>
            <w:tcW w:w="2126" w:type="dxa"/>
            <w:shd w:val="clear" w:color="auto" w:fill="auto"/>
            <w:noWrap/>
            <w:vAlign w:val="center"/>
            <w:hideMark/>
          </w:tcPr>
          <w:p w14:paraId="3539ADB0" w14:textId="77777777" w:rsidR="00AD122B" w:rsidRPr="00BE1599" w:rsidRDefault="00AD122B" w:rsidP="00ED75E2">
            <w:pPr>
              <w:jc w:val="center"/>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510</w:t>
            </w:r>
          </w:p>
        </w:tc>
        <w:tc>
          <w:tcPr>
            <w:tcW w:w="1559" w:type="dxa"/>
          </w:tcPr>
          <w:p w14:paraId="00C91B2C" w14:textId="77777777" w:rsidR="00AD122B" w:rsidRPr="007E4B10" w:rsidRDefault="00AD122B" w:rsidP="00ED75E2">
            <w:pPr>
              <w:jc w:val="center"/>
              <w:rPr>
                <w:rFonts w:ascii="Times New Roman" w:eastAsia="Times New Roman" w:hAnsi="Times New Roman" w:cs="Times New Roman"/>
                <w:color w:val="000000" w:themeColor="text1"/>
                <w:sz w:val="24"/>
                <w:szCs w:val="24"/>
                <w:lang w:val="en-GB" w:eastAsia="en-GB"/>
              </w:rPr>
            </w:pPr>
            <w:r w:rsidRPr="007E4B10">
              <w:rPr>
                <w:rFonts w:ascii="Times New Roman" w:hAnsi="Times New Roman" w:cs="Times New Roman"/>
                <w:color w:val="000000" w:themeColor="text1"/>
                <w:sz w:val="24"/>
                <w:szCs w:val="24"/>
                <w:lang w:val="en-GB"/>
              </w:rPr>
              <w:t>Is</w:t>
            </w:r>
          </w:p>
        </w:tc>
      </w:tr>
      <w:tr w:rsidR="00AD122B" w:rsidRPr="00BE1599" w14:paraId="108F6B83" w14:textId="77777777" w:rsidTr="00ED75E2">
        <w:trPr>
          <w:trHeight w:val="315"/>
        </w:trPr>
        <w:tc>
          <w:tcPr>
            <w:tcW w:w="709" w:type="dxa"/>
            <w:shd w:val="clear" w:color="auto" w:fill="auto"/>
            <w:noWrap/>
            <w:vAlign w:val="center"/>
            <w:hideMark/>
          </w:tcPr>
          <w:p w14:paraId="0AD889E1" w14:textId="77777777" w:rsidR="00AD122B" w:rsidRPr="00BE1599" w:rsidRDefault="00AD122B" w:rsidP="00ED75E2">
            <w:pPr>
              <w:jc w:val="center"/>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10</w:t>
            </w:r>
          </w:p>
        </w:tc>
        <w:tc>
          <w:tcPr>
            <w:tcW w:w="1843" w:type="dxa"/>
            <w:shd w:val="clear" w:color="auto" w:fill="auto"/>
            <w:noWrap/>
            <w:vAlign w:val="center"/>
            <w:hideMark/>
          </w:tcPr>
          <w:p w14:paraId="302E33A9" w14:textId="77777777" w:rsidR="00AD122B" w:rsidRPr="00BE1599" w:rsidRDefault="00AD122B" w:rsidP="00ED75E2">
            <w:pPr>
              <w:jc w:val="both"/>
              <w:rPr>
                <w:rFonts w:ascii="Times New Roman" w:eastAsia="Times New Roman" w:hAnsi="Times New Roman" w:cs="Times New Roman"/>
                <w:color w:val="000000"/>
                <w:sz w:val="24"/>
                <w:szCs w:val="24"/>
                <w:lang w:val="en-GB" w:eastAsia="en-GB"/>
              </w:rPr>
            </w:pPr>
            <w:proofErr w:type="spellStart"/>
            <w:r w:rsidRPr="00BE1599">
              <w:rPr>
                <w:rFonts w:ascii="Times New Roman" w:eastAsia="Times New Roman" w:hAnsi="Times New Roman" w:cs="Times New Roman"/>
                <w:color w:val="000000"/>
                <w:sz w:val="24"/>
                <w:szCs w:val="24"/>
                <w:lang w:val="en-GB" w:eastAsia="en-GB"/>
              </w:rPr>
              <w:t>Konang</w:t>
            </w:r>
            <w:proofErr w:type="spellEnd"/>
            <w:r w:rsidRPr="00BE1599">
              <w:rPr>
                <w:rFonts w:ascii="Times New Roman" w:eastAsia="Times New Roman" w:hAnsi="Times New Roman" w:cs="Times New Roman"/>
                <w:color w:val="000000"/>
                <w:sz w:val="24"/>
                <w:szCs w:val="24"/>
                <w:lang w:val="en-GB" w:eastAsia="en-GB"/>
              </w:rPr>
              <w:t xml:space="preserve"> </w:t>
            </w:r>
          </w:p>
        </w:tc>
        <w:tc>
          <w:tcPr>
            <w:tcW w:w="1276" w:type="dxa"/>
            <w:vMerge/>
            <w:vAlign w:val="center"/>
            <w:hideMark/>
          </w:tcPr>
          <w:p w14:paraId="7780B9B3" w14:textId="77777777" w:rsidR="00AD122B" w:rsidRPr="00BE1599" w:rsidRDefault="00AD122B" w:rsidP="00ED75E2">
            <w:pPr>
              <w:rPr>
                <w:rFonts w:ascii="Times New Roman" w:eastAsia="Times New Roman" w:hAnsi="Times New Roman" w:cs="Times New Roman"/>
                <w:color w:val="000000"/>
                <w:sz w:val="24"/>
                <w:szCs w:val="24"/>
                <w:lang w:val="en-GB" w:eastAsia="en-GB"/>
              </w:rPr>
            </w:pPr>
          </w:p>
        </w:tc>
        <w:tc>
          <w:tcPr>
            <w:tcW w:w="992" w:type="dxa"/>
            <w:vMerge/>
            <w:vAlign w:val="center"/>
            <w:hideMark/>
          </w:tcPr>
          <w:p w14:paraId="20610A08" w14:textId="77777777" w:rsidR="00AD122B" w:rsidRPr="00BE1599" w:rsidRDefault="00AD122B" w:rsidP="00ED75E2">
            <w:pPr>
              <w:rPr>
                <w:rFonts w:ascii="Times New Roman" w:eastAsia="Times New Roman" w:hAnsi="Times New Roman" w:cs="Times New Roman"/>
                <w:color w:val="000000"/>
                <w:sz w:val="24"/>
                <w:szCs w:val="24"/>
                <w:lang w:val="en-GB" w:eastAsia="en-GB"/>
              </w:rPr>
            </w:pPr>
          </w:p>
        </w:tc>
        <w:tc>
          <w:tcPr>
            <w:tcW w:w="2126" w:type="dxa"/>
            <w:shd w:val="clear" w:color="auto" w:fill="auto"/>
            <w:noWrap/>
            <w:vAlign w:val="center"/>
            <w:hideMark/>
          </w:tcPr>
          <w:p w14:paraId="45CA8E14" w14:textId="77777777" w:rsidR="00AD122B" w:rsidRPr="00BE1599" w:rsidRDefault="00AD122B" w:rsidP="00ED75E2">
            <w:pPr>
              <w:jc w:val="center"/>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620</w:t>
            </w:r>
          </w:p>
        </w:tc>
        <w:tc>
          <w:tcPr>
            <w:tcW w:w="1559" w:type="dxa"/>
          </w:tcPr>
          <w:p w14:paraId="06B95F73" w14:textId="77777777" w:rsidR="00AD122B" w:rsidRPr="007E4B10" w:rsidRDefault="00AD122B" w:rsidP="00ED75E2">
            <w:pPr>
              <w:jc w:val="center"/>
              <w:rPr>
                <w:rFonts w:ascii="Times New Roman" w:eastAsia="Times New Roman" w:hAnsi="Times New Roman" w:cs="Times New Roman"/>
                <w:color w:val="000000" w:themeColor="text1"/>
                <w:sz w:val="24"/>
                <w:szCs w:val="24"/>
                <w:lang w:val="en-GB" w:eastAsia="en-GB"/>
              </w:rPr>
            </w:pPr>
            <w:r w:rsidRPr="007E4B10">
              <w:rPr>
                <w:rFonts w:ascii="Times New Roman" w:hAnsi="Times New Roman" w:cs="Times New Roman"/>
                <w:color w:val="000000" w:themeColor="text1"/>
                <w:sz w:val="24"/>
                <w:szCs w:val="24"/>
                <w:lang w:val="en-GB"/>
              </w:rPr>
              <w:t>Maximum</w:t>
            </w:r>
          </w:p>
        </w:tc>
      </w:tr>
      <w:tr w:rsidR="00AD122B" w:rsidRPr="00BE1599" w14:paraId="268C7111" w14:textId="77777777" w:rsidTr="00ED75E2">
        <w:trPr>
          <w:trHeight w:val="315"/>
        </w:trPr>
        <w:tc>
          <w:tcPr>
            <w:tcW w:w="709" w:type="dxa"/>
            <w:shd w:val="clear" w:color="auto" w:fill="auto"/>
            <w:noWrap/>
            <w:vAlign w:val="center"/>
            <w:hideMark/>
          </w:tcPr>
          <w:p w14:paraId="691C44EC" w14:textId="77777777" w:rsidR="00AD122B" w:rsidRPr="00BE1599" w:rsidRDefault="00AD122B" w:rsidP="00ED75E2">
            <w:pPr>
              <w:jc w:val="center"/>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lastRenderedPageBreak/>
              <w:t>11</w:t>
            </w:r>
          </w:p>
        </w:tc>
        <w:tc>
          <w:tcPr>
            <w:tcW w:w="1843" w:type="dxa"/>
            <w:shd w:val="clear" w:color="auto" w:fill="auto"/>
            <w:noWrap/>
            <w:vAlign w:val="center"/>
            <w:hideMark/>
          </w:tcPr>
          <w:p w14:paraId="7C8D04BF" w14:textId="77777777" w:rsidR="00AD122B" w:rsidRPr="00BE1599" w:rsidRDefault="00AD122B" w:rsidP="00ED75E2">
            <w:pPr>
              <w:jc w:val="both"/>
              <w:rPr>
                <w:rFonts w:ascii="Times New Roman" w:eastAsia="Times New Roman" w:hAnsi="Times New Roman" w:cs="Times New Roman"/>
                <w:color w:val="000000"/>
                <w:sz w:val="24"/>
                <w:szCs w:val="24"/>
                <w:lang w:val="en-GB" w:eastAsia="en-GB"/>
              </w:rPr>
            </w:pPr>
            <w:proofErr w:type="spellStart"/>
            <w:r w:rsidRPr="00BE1599">
              <w:rPr>
                <w:rFonts w:ascii="Times New Roman" w:eastAsia="Times New Roman" w:hAnsi="Times New Roman" w:cs="Times New Roman"/>
                <w:color w:val="000000"/>
                <w:sz w:val="24"/>
                <w:szCs w:val="24"/>
                <w:lang w:val="en-GB" w:eastAsia="en-GB"/>
              </w:rPr>
              <w:t>Kwanyar</w:t>
            </w:r>
            <w:proofErr w:type="spellEnd"/>
            <w:r w:rsidRPr="00BE1599">
              <w:rPr>
                <w:rFonts w:ascii="Times New Roman" w:eastAsia="Times New Roman" w:hAnsi="Times New Roman" w:cs="Times New Roman"/>
                <w:color w:val="000000"/>
                <w:sz w:val="24"/>
                <w:szCs w:val="24"/>
                <w:lang w:val="en-GB" w:eastAsia="en-GB"/>
              </w:rPr>
              <w:t xml:space="preserve"> </w:t>
            </w:r>
          </w:p>
        </w:tc>
        <w:tc>
          <w:tcPr>
            <w:tcW w:w="1276" w:type="dxa"/>
            <w:vMerge/>
            <w:vAlign w:val="center"/>
            <w:hideMark/>
          </w:tcPr>
          <w:p w14:paraId="48FC0C9F" w14:textId="77777777" w:rsidR="00AD122B" w:rsidRPr="00BE1599" w:rsidRDefault="00AD122B" w:rsidP="00ED75E2">
            <w:pPr>
              <w:rPr>
                <w:rFonts w:ascii="Times New Roman" w:eastAsia="Times New Roman" w:hAnsi="Times New Roman" w:cs="Times New Roman"/>
                <w:color w:val="000000"/>
                <w:sz w:val="24"/>
                <w:szCs w:val="24"/>
                <w:lang w:val="en-GB" w:eastAsia="en-GB"/>
              </w:rPr>
            </w:pPr>
          </w:p>
        </w:tc>
        <w:tc>
          <w:tcPr>
            <w:tcW w:w="992" w:type="dxa"/>
            <w:vMerge/>
            <w:vAlign w:val="center"/>
            <w:hideMark/>
          </w:tcPr>
          <w:p w14:paraId="087D05B5" w14:textId="77777777" w:rsidR="00AD122B" w:rsidRPr="00BE1599" w:rsidRDefault="00AD122B" w:rsidP="00ED75E2">
            <w:pPr>
              <w:rPr>
                <w:rFonts w:ascii="Times New Roman" w:eastAsia="Times New Roman" w:hAnsi="Times New Roman" w:cs="Times New Roman"/>
                <w:color w:val="000000"/>
                <w:sz w:val="24"/>
                <w:szCs w:val="24"/>
                <w:lang w:val="en-GB" w:eastAsia="en-GB"/>
              </w:rPr>
            </w:pPr>
          </w:p>
        </w:tc>
        <w:tc>
          <w:tcPr>
            <w:tcW w:w="2126" w:type="dxa"/>
            <w:shd w:val="clear" w:color="auto" w:fill="auto"/>
            <w:noWrap/>
            <w:vAlign w:val="center"/>
            <w:hideMark/>
          </w:tcPr>
          <w:p w14:paraId="3F50B158" w14:textId="77777777" w:rsidR="00AD122B" w:rsidRPr="00BE1599" w:rsidRDefault="00AD122B" w:rsidP="00ED75E2">
            <w:pPr>
              <w:jc w:val="center"/>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615</w:t>
            </w:r>
          </w:p>
        </w:tc>
        <w:tc>
          <w:tcPr>
            <w:tcW w:w="1559" w:type="dxa"/>
          </w:tcPr>
          <w:p w14:paraId="15B0467A" w14:textId="77777777" w:rsidR="00AD122B" w:rsidRPr="007E4B10" w:rsidRDefault="00AD122B" w:rsidP="00ED75E2">
            <w:pPr>
              <w:jc w:val="center"/>
              <w:rPr>
                <w:rFonts w:ascii="Times New Roman" w:eastAsia="Times New Roman" w:hAnsi="Times New Roman" w:cs="Times New Roman"/>
                <w:color w:val="000000" w:themeColor="text1"/>
                <w:sz w:val="24"/>
                <w:szCs w:val="24"/>
                <w:lang w:val="en-GB" w:eastAsia="en-GB"/>
              </w:rPr>
            </w:pPr>
            <w:r w:rsidRPr="007E4B10">
              <w:rPr>
                <w:rFonts w:ascii="Times New Roman" w:hAnsi="Times New Roman" w:cs="Times New Roman"/>
                <w:color w:val="000000" w:themeColor="text1"/>
                <w:sz w:val="24"/>
                <w:szCs w:val="24"/>
                <w:lang w:val="en-GB"/>
              </w:rPr>
              <w:t>Maximum</w:t>
            </w:r>
          </w:p>
        </w:tc>
      </w:tr>
      <w:tr w:rsidR="00AD122B" w:rsidRPr="00BE1599" w14:paraId="6B99539F" w14:textId="77777777" w:rsidTr="00ED75E2">
        <w:trPr>
          <w:trHeight w:val="315"/>
        </w:trPr>
        <w:tc>
          <w:tcPr>
            <w:tcW w:w="709" w:type="dxa"/>
            <w:shd w:val="clear" w:color="auto" w:fill="auto"/>
            <w:noWrap/>
            <w:vAlign w:val="center"/>
            <w:hideMark/>
          </w:tcPr>
          <w:p w14:paraId="74DA5C3C" w14:textId="77777777" w:rsidR="00AD122B" w:rsidRPr="00BE1599" w:rsidRDefault="00AD122B" w:rsidP="00ED75E2">
            <w:pPr>
              <w:jc w:val="center"/>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12</w:t>
            </w:r>
          </w:p>
        </w:tc>
        <w:tc>
          <w:tcPr>
            <w:tcW w:w="1843" w:type="dxa"/>
            <w:shd w:val="clear" w:color="auto" w:fill="auto"/>
            <w:noWrap/>
            <w:vAlign w:val="center"/>
            <w:hideMark/>
          </w:tcPr>
          <w:p w14:paraId="78115970" w14:textId="77777777" w:rsidR="00AD122B" w:rsidRPr="00BE1599" w:rsidRDefault="00AD122B" w:rsidP="00ED75E2">
            <w:pPr>
              <w:jc w:val="both"/>
              <w:rPr>
                <w:rFonts w:ascii="Times New Roman" w:eastAsia="Times New Roman" w:hAnsi="Times New Roman" w:cs="Times New Roman"/>
                <w:color w:val="000000"/>
                <w:sz w:val="24"/>
                <w:szCs w:val="24"/>
                <w:lang w:val="en-GB" w:eastAsia="en-GB"/>
              </w:rPr>
            </w:pPr>
            <w:proofErr w:type="spellStart"/>
            <w:r w:rsidRPr="00BE1599">
              <w:rPr>
                <w:rFonts w:ascii="Times New Roman" w:eastAsia="Times New Roman" w:hAnsi="Times New Roman" w:cs="Times New Roman"/>
                <w:color w:val="000000"/>
                <w:sz w:val="24"/>
                <w:szCs w:val="24"/>
                <w:lang w:val="en-GB" w:eastAsia="en-GB"/>
              </w:rPr>
              <w:t>Labang</w:t>
            </w:r>
            <w:proofErr w:type="spellEnd"/>
            <w:r w:rsidRPr="00BE1599">
              <w:rPr>
                <w:rFonts w:ascii="Times New Roman" w:eastAsia="Times New Roman" w:hAnsi="Times New Roman" w:cs="Times New Roman"/>
                <w:color w:val="000000"/>
                <w:sz w:val="24"/>
                <w:szCs w:val="24"/>
                <w:lang w:val="en-GB" w:eastAsia="en-GB"/>
              </w:rPr>
              <w:t xml:space="preserve"> </w:t>
            </w:r>
          </w:p>
        </w:tc>
        <w:tc>
          <w:tcPr>
            <w:tcW w:w="1276" w:type="dxa"/>
            <w:vMerge/>
            <w:vAlign w:val="center"/>
            <w:hideMark/>
          </w:tcPr>
          <w:p w14:paraId="4CA11067" w14:textId="77777777" w:rsidR="00AD122B" w:rsidRPr="00BE1599" w:rsidRDefault="00AD122B" w:rsidP="00ED75E2">
            <w:pPr>
              <w:rPr>
                <w:rFonts w:ascii="Times New Roman" w:eastAsia="Times New Roman" w:hAnsi="Times New Roman" w:cs="Times New Roman"/>
                <w:color w:val="000000"/>
                <w:sz w:val="24"/>
                <w:szCs w:val="24"/>
                <w:lang w:val="en-GB" w:eastAsia="en-GB"/>
              </w:rPr>
            </w:pPr>
          </w:p>
        </w:tc>
        <w:tc>
          <w:tcPr>
            <w:tcW w:w="992" w:type="dxa"/>
            <w:vMerge/>
            <w:vAlign w:val="center"/>
            <w:hideMark/>
          </w:tcPr>
          <w:p w14:paraId="59FF1CDA" w14:textId="77777777" w:rsidR="00AD122B" w:rsidRPr="00BE1599" w:rsidRDefault="00AD122B" w:rsidP="00ED75E2">
            <w:pPr>
              <w:rPr>
                <w:rFonts w:ascii="Times New Roman" w:eastAsia="Times New Roman" w:hAnsi="Times New Roman" w:cs="Times New Roman"/>
                <w:color w:val="000000"/>
                <w:sz w:val="24"/>
                <w:szCs w:val="24"/>
                <w:lang w:val="en-GB" w:eastAsia="en-GB"/>
              </w:rPr>
            </w:pPr>
          </w:p>
        </w:tc>
        <w:tc>
          <w:tcPr>
            <w:tcW w:w="2126" w:type="dxa"/>
            <w:shd w:val="clear" w:color="auto" w:fill="auto"/>
            <w:noWrap/>
            <w:vAlign w:val="center"/>
            <w:hideMark/>
          </w:tcPr>
          <w:p w14:paraId="2B02C471" w14:textId="77777777" w:rsidR="00AD122B" w:rsidRPr="00BE1599" w:rsidRDefault="00AD122B" w:rsidP="00ED75E2">
            <w:pPr>
              <w:jc w:val="center"/>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570</w:t>
            </w:r>
          </w:p>
        </w:tc>
        <w:tc>
          <w:tcPr>
            <w:tcW w:w="1559" w:type="dxa"/>
          </w:tcPr>
          <w:p w14:paraId="2436F673" w14:textId="77777777" w:rsidR="00AD122B" w:rsidRPr="007E4B10" w:rsidRDefault="00AD122B" w:rsidP="00ED75E2">
            <w:pPr>
              <w:jc w:val="center"/>
              <w:rPr>
                <w:rFonts w:ascii="Times New Roman" w:eastAsia="Times New Roman" w:hAnsi="Times New Roman" w:cs="Times New Roman"/>
                <w:color w:val="000000" w:themeColor="text1"/>
                <w:sz w:val="24"/>
                <w:szCs w:val="24"/>
                <w:lang w:val="en-GB" w:eastAsia="en-GB"/>
              </w:rPr>
            </w:pPr>
            <w:r w:rsidRPr="007E4B10">
              <w:rPr>
                <w:rFonts w:ascii="Times New Roman" w:hAnsi="Times New Roman" w:cs="Times New Roman"/>
                <w:color w:val="000000" w:themeColor="text1"/>
                <w:sz w:val="24"/>
                <w:szCs w:val="24"/>
                <w:lang w:val="en-GB"/>
              </w:rPr>
              <w:t>Is</w:t>
            </w:r>
          </w:p>
        </w:tc>
      </w:tr>
      <w:tr w:rsidR="00AD122B" w:rsidRPr="00BE1599" w14:paraId="4116177A" w14:textId="77777777" w:rsidTr="00ED75E2">
        <w:trPr>
          <w:trHeight w:val="315"/>
        </w:trPr>
        <w:tc>
          <w:tcPr>
            <w:tcW w:w="709" w:type="dxa"/>
            <w:shd w:val="clear" w:color="auto" w:fill="auto"/>
            <w:noWrap/>
            <w:vAlign w:val="center"/>
            <w:hideMark/>
          </w:tcPr>
          <w:p w14:paraId="7429DD4A" w14:textId="77777777" w:rsidR="00AD122B" w:rsidRPr="00BE1599" w:rsidRDefault="00AD122B" w:rsidP="00ED75E2">
            <w:pPr>
              <w:jc w:val="center"/>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13</w:t>
            </w:r>
          </w:p>
        </w:tc>
        <w:tc>
          <w:tcPr>
            <w:tcW w:w="1843" w:type="dxa"/>
            <w:shd w:val="clear" w:color="auto" w:fill="auto"/>
            <w:noWrap/>
            <w:vAlign w:val="center"/>
            <w:hideMark/>
          </w:tcPr>
          <w:p w14:paraId="051B5AB2" w14:textId="77777777" w:rsidR="00AD122B" w:rsidRPr="00BE1599" w:rsidRDefault="00AD122B" w:rsidP="00ED75E2">
            <w:pPr>
              <w:jc w:val="both"/>
              <w:rPr>
                <w:rFonts w:ascii="Times New Roman" w:eastAsia="Times New Roman" w:hAnsi="Times New Roman" w:cs="Times New Roman"/>
                <w:color w:val="000000"/>
                <w:sz w:val="24"/>
                <w:szCs w:val="24"/>
                <w:lang w:val="en-GB" w:eastAsia="en-GB"/>
              </w:rPr>
            </w:pPr>
            <w:proofErr w:type="spellStart"/>
            <w:r w:rsidRPr="00BE1599">
              <w:rPr>
                <w:rFonts w:ascii="Times New Roman" w:eastAsia="Times New Roman" w:hAnsi="Times New Roman" w:cs="Times New Roman"/>
                <w:color w:val="000000"/>
                <w:sz w:val="24"/>
                <w:szCs w:val="24"/>
                <w:lang w:val="en-GB" w:eastAsia="en-GB"/>
              </w:rPr>
              <w:t>Modung</w:t>
            </w:r>
            <w:proofErr w:type="spellEnd"/>
            <w:r w:rsidRPr="00BE1599">
              <w:rPr>
                <w:rFonts w:ascii="Times New Roman" w:eastAsia="Times New Roman" w:hAnsi="Times New Roman" w:cs="Times New Roman"/>
                <w:color w:val="000000"/>
                <w:sz w:val="24"/>
                <w:szCs w:val="24"/>
                <w:lang w:val="en-GB" w:eastAsia="en-GB"/>
              </w:rPr>
              <w:t xml:space="preserve"> </w:t>
            </w:r>
          </w:p>
        </w:tc>
        <w:tc>
          <w:tcPr>
            <w:tcW w:w="1276" w:type="dxa"/>
            <w:vMerge/>
            <w:vAlign w:val="center"/>
            <w:hideMark/>
          </w:tcPr>
          <w:p w14:paraId="0573070E" w14:textId="77777777" w:rsidR="00AD122B" w:rsidRPr="00BE1599" w:rsidRDefault="00AD122B" w:rsidP="00ED75E2">
            <w:pPr>
              <w:rPr>
                <w:rFonts w:ascii="Times New Roman" w:eastAsia="Times New Roman" w:hAnsi="Times New Roman" w:cs="Times New Roman"/>
                <w:color w:val="000000"/>
                <w:sz w:val="24"/>
                <w:szCs w:val="24"/>
                <w:lang w:val="en-GB" w:eastAsia="en-GB"/>
              </w:rPr>
            </w:pPr>
          </w:p>
        </w:tc>
        <w:tc>
          <w:tcPr>
            <w:tcW w:w="992" w:type="dxa"/>
            <w:vMerge/>
            <w:vAlign w:val="center"/>
            <w:hideMark/>
          </w:tcPr>
          <w:p w14:paraId="28E253E4" w14:textId="77777777" w:rsidR="00AD122B" w:rsidRPr="00BE1599" w:rsidRDefault="00AD122B" w:rsidP="00ED75E2">
            <w:pPr>
              <w:rPr>
                <w:rFonts w:ascii="Times New Roman" w:eastAsia="Times New Roman" w:hAnsi="Times New Roman" w:cs="Times New Roman"/>
                <w:color w:val="000000"/>
                <w:sz w:val="24"/>
                <w:szCs w:val="24"/>
                <w:lang w:val="en-GB" w:eastAsia="en-GB"/>
              </w:rPr>
            </w:pPr>
          </w:p>
        </w:tc>
        <w:tc>
          <w:tcPr>
            <w:tcW w:w="2126" w:type="dxa"/>
            <w:shd w:val="clear" w:color="auto" w:fill="auto"/>
            <w:noWrap/>
            <w:vAlign w:val="center"/>
            <w:hideMark/>
          </w:tcPr>
          <w:p w14:paraId="0DB92753" w14:textId="77777777" w:rsidR="00AD122B" w:rsidRPr="00BE1599" w:rsidRDefault="00AD122B" w:rsidP="00ED75E2">
            <w:pPr>
              <w:jc w:val="center"/>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520</w:t>
            </w:r>
          </w:p>
        </w:tc>
        <w:tc>
          <w:tcPr>
            <w:tcW w:w="1559" w:type="dxa"/>
          </w:tcPr>
          <w:p w14:paraId="1326584C" w14:textId="77777777" w:rsidR="00AD122B" w:rsidRPr="007E4B10" w:rsidRDefault="00AD122B" w:rsidP="00ED75E2">
            <w:pPr>
              <w:jc w:val="center"/>
              <w:rPr>
                <w:rFonts w:ascii="Times New Roman" w:eastAsia="Times New Roman" w:hAnsi="Times New Roman" w:cs="Times New Roman"/>
                <w:color w:val="000000" w:themeColor="text1"/>
                <w:sz w:val="24"/>
                <w:szCs w:val="24"/>
                <w:lang w:val="en-GB" w:eastAsia="en-GB"/>
              </w:rPr>
            </w:pPr>
            <w:r w:rsidRPr="007E4B10">
              <w:rPr>
                <w:rFonts w:ascii="Times New Roman" w:hAnsi="Times New Roman" w:cs="Times New Roman"/>
                <w:color w:val="000000" w:themeColor="text1"/>
                <w:sz w:val="24"/>
                <w:szCs w:val="24"/>
                <w:lang w:val="en-GB"/>
              </w:rPr>
              <w:t>Is</w:t>
            </w:r>
          </w:p>
        </w:tc>
      </w:tr>
      <w:tr w:rsidR="00AD122B" w:rsidRPr="00BE1599" w14:paraId="6742DB99" w14:textId="77777777" w:rsidTr="00ED75E2">
        <w:trPr>
          <w:trHeight w:val="315"/>
        </w:trPr>
        <w:tc>
          <w:tcPr>
            <w:tcW w:w="709" w:type="dxa"/>
            <w:shd w:val="clear" w:color="auto" w:fill="auto"/>
            <w:noWrap/>
            <w:vAlign w:val="center"/>
            <w:hideMark/>
          </w:tcPr>
          <w:p w14:paraId="078F822F" w14:textId="77777777" w:rsidR="00AD122B" w:rsidRPr="00BE1599" w:rsidRDefault="00AD122B" w:rsidP="00ED75E2">
            <w:pPr>
              <w:jc w:val="center"/>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14</w:t>
            </w:r>
          </w:p>
        </w:tc>
        <w:tc>
          <w:tcPr>
            <w:tcW w:w="1843" w:type="dxa"/>
            <w:shd w:val="clear" w:color="auto" w:fill="auto"/>
            <w:noWrap/>
            <w:vAlign w:val="center"/>
            <w:hideMark/>
          </w:tcPr>
          <w:p w14:paraId="2781F6E7" w14:textId="77777777" w:rsidR="00AD122B" w:rsidRPr="00BE1599" w:rsidRDefault="00AD122B" w:rsidP="00ED75E2">
            <w:pPr>
              <w:jc w:val="both"/>
              <w:rPr>
                <w:rFonts w:ascii="Times New Roman" w:eastAsia="Times New Roman" w:hAnsi="Times New Roman" w:cs="Times New Roman"/>
                <w:color w:val="000000"/>
                <w:sz w:val="24"/>
                <w:szCs w:val="24"/>
                <w:lang w:val="en-GB" w:eastAsia="en-GB"/>
              </w:rPr>
            </w:pPr>
            <w:proofErr w:type="spellStart"/>
            <w:r w:rsidRPr="00BE1599">
              <w:rPr>
                <w:rFonts w:ascii="Times New Roman" w:eastAsia="Times New Roman" w:hAnsi="Times New Roman" w:cs="Times New Roman"/>
                <w:color w:val="000000"/>
                <w:sz w:val="24"/>
                <w:szCs w:val="24"/>
                <w:lang w:val="en-GB" w:eastAsia="en-GB"/>
              </w:rPr>
              <w:t>Sepulu</w:t>
            </w:r>
            <w:proofErr w:type="spellEnd"/>
            <w:r w:rsidRPr="00BE1599">
              <w:rPr>
                <w:rFonts w:ascii="Times New Roman" w:eastAsia="Times New Roman" w:hAnsi="Times New Roman" w:cs="Times New Roman"/>
                <w:color w:val="000000"/>
                <w:sz w:val="24"/>
                <w:szCs w:val="24"/>
                <w:lang w:val="en-GB" w:eastAsia="en-GB"/>
              </w:rPr>
              <w:t xml:space="preserve"> </w:t>
            </w:r>
          </w:p>
        </w:tc>
        <w:tc>
          <w:tcPr>
            <w:tcW w:w="1276" w:type="dxa"/>
            <w:vMerge/>
            <w:vAlign w:val="center"/>
            <w:hideMark/>
          </w:tcPr>
          <w:p w14:paraId="3FE9CDBD" w14:textId="77777777" w:rsidR="00AD122B" w:rsidRPr="00BE1599" w:rsidRDefault="00AD122B" w:rsidP="00ED75E2">
            <w:pPr>
              <w:rPr>
                <w:rFonts w:ascii="Times New Roman" w:eastAsia="Times New Roman" w:hAnsi="Times New Roman" w:cs="Times New Roman"/>
                <w:color w:val="000000"/>
                <w:sz w:val="24"/>
                <w:szCs w:val="24"/>
                <w:lang w:val="en-GB" w:eastAsia="en-GB"/>
              </w:rPr>
            </w:pPr>
          </w:p>
        </w:tc>
        <w:tc>
          <w:tcPr>
            <w:tcW w:w="992" w:type="dxa"/>
            <w:vMerge/>
            <w:vAlign w:val="center"/>
            <w:hideMark/>
          </w:tcPr>
          <w:p w14:paraId="0786B2FD" w14:textId="77777777" w:rsidR="00AD122B" w:rsidRPr="00BE1599" w:rsidRDefault="00AD122B" w:rsidP="00ED75E2">
            <w:pPr>
              <w:rPr>
                <w:rFonts w:ascii="Times New Roman" w:eastAsia="Times New Roman" w:hAnsi="Times New Roman" w:cs="Times New Roman"/>
                <w:color w:val="000000"/>
                <w:sz w:val="24"/>
                <w:szCs w:val="24"/>
                <w:lang w:val="en-GB" w:eastAsia="en-GB"/>
              </w:rPr>
            </w:pPr>
          </w:p>
        </w:tc>
        <w:tc>
          <w:tcPr>
            <w:tcW w:w="2126" w:type="dxa"/>
            <w:shd w:val="clear" w:color="auto" w:fill="auto"/>
            <w:noWrap/>
            <w:vAlign w:val="center"/>
            <w:hideMark/>
          </w:tcPr>
          <w:p w14:paraId="558D59E4" w14:textId="77777777" w:rsidR="00AD122B" w:rsidRPr="00BE1599" w:rsidRDefault="00AD122B" w:rsidP="00ED75E2">
            <w:pPr>
              <w:jc w:val="center"/>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510</w:t>
            </w:r>
          </w:p>
        </w:tc>
        <w:tc>
          <w:tcPr>
            <w:tcW w:w="1559" w:type="dxa"/>
          </w:tcPr>
          <w:p w14:paraId="2ABE72B2" w14:textId="77777777" w:rsidR="00AD122B" w:rsidRPr="007E4B10" w:rsidRDefault="00AD122B" w:rsidP="00ED75E2">
            <w:pPr>
              <w:jc w:val="center"/>
              <w:rPr>
                <w:rFonts w:ascii="Times New Roman" w:eastAsia="Times New Roman" w:hAnsi="Times New Roman" w:cs="Times New Roman"/>
                <w:color w:val="000000" w:themeColor="text1"/>
                <w:sz w:val="24"/>
                <w:szCs w:val="24"/>
                <w:lang w:val="en-GB" w:eastAsia="en-GB"/>
              </w:rPr>
            </w:pPr>
            <w:r w:rsidRPr="007E4B10">
              <w:rPr>
                <w:rFonts w:ascii="Times New Roman" w:hAnsi="Times New Roman" w:cs="Times New Roman"/>
                <w:color w:val="000000" w:themeColor="text1"/>
                <w:sz w:val="24"/>
                <w:szCs w:val="24"/>
                <w:lang w:val="en-GB"/>
              </w:rPr>
              <w:t>Is</w:t>
            </w:r>
          </w:p>
        </w:tc>
      </w:tr>
      <w:tr w:rsidR="00AD122B" w:rsidRPr="00BE1599" w14:paraId="16104198" w14:textId="77777777" w:rsidTr="00ED75E2">
        <w:trPr>
          <w:trHeight w:val="315"/>
        </w:trPr>
        <w:tc>
          <w:tcPr>
            <w:tcW w:w="709" w:type="dxa"/>
            <w:shd w:val="clear" w:color="auto" w:fill="auto"/>
            <w:noWrap/>
            <w:vAlign w:val="center"/>
            <w:hideMark/>
          </w:tcPr>
          <w:p w14:paraId="0AEF5A9F" w14:textId="77777777" w:rsidR="00AD122B" w:rsidRPr="00BE1599" w:rsidRDefault="00AD122B" w:rsidP="00ED75E2">
            <w:pPr>
              <w:jc w:val="center"/>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15</w:t>
            </w:r>
          </w:p>
        </w:tc>
        <w:tc>
          <w:tcPr>
            <w:tcW w:w="1843" w:type="dxa"/>
            <w:shd w:val="clear" w:color="auto" w:fill="auto"/>
            <w:noWrap/>
            <w:vAlign w:val="center"/>
            <w:hideMark/>
          </w:tcPr>
          <w:p w14:paraId="1B7437AB" w14:textId="77777777" w:rsidR="00AD122B" w:rsidRPr="00BE1599" w:rsidRDefault="00AD122B" w:rsidP="00ED75E2">
            <w:pPr>
              <w:jc w:val="both"/>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 xml:space="preserve">Laterite </w:t>
            </w:r>
          </w:p>
        </w:tc>
        <w:tc>
          <w:tcPr>
            <w:tcW w:w="1276" w:type="dxa"/>
            <w:vMerge/>
            <w:vAlign w:val="center"/>
            <w:hideMark/>
          </w:tcPr>
          <w:p w14:paraId="54884D8C" w14:textId="77777777" w:rsidR="00AD122B" w:rsidRPr="00BE1599" w:rsidRDefault="00AD122B" w:rsidP="00ED75E2">
            <w:pPr>
              <w:rPr>
                <w:rFonts w:ascii="Times New Roman" w:eastAsia="Times New Roman" w:hAnsi="Times New Roman" w:cs="Times New Roman"/>
                <w:color w:val="000000"/>
                <w:sz w:val="24"/>
                <w:szCs w:val="24"/>
                <w:lang w:val="en-GB" w:eastAsia="en-GB"/>
              </w:rPr>
            </w:pPr>
          </w:p>
        </w:tc>
        <w:tc>
          <w:tcPr>
            <w:tcW w:w="992" w:type="dxa"/>
            <w:vMerge/>
            <w:vAlign w:val="center"/>
            <w:hideMark/>
          </w:tcPr>
          <w:p w14:paraId="0C13D711" w14:textId="77777777" w:rsidR="00AD122B" w:rsidRPr="00BE1599" w:rsidRDefault="00AD122B" w:rsidP="00ED75E2">
            <w:pPr>
              <w:rPr>
                <w:rFonts w:ascii="Times New Roman" w:eastAsia="Times New Roman" w:hAnsi="Times New Roman" w:cs="Times New Roman"/>
                <w:color w:val="000000"/>
                <w:sz w:val="24"/>
                <w:szCs w:val="24"/>
                <w:lang w:val="en-GB" w:eastAsia="en-GB"/>
              </w:rPr>
            </w:pPr>
          </w:p>
        </w:tc>
        <w:tc>
          <w:tcPr>
            <w:tcW w:w="2126" w:type="dxa"/>
            <w:shd w:val="clear" w:color="auto" w:fill="auto"/>
            <w:noWrap/>
            <w:vAlign w:val="center"/>
            <w:hideMark/>
          </w:tcPr>
          <w:p w14:paraId="702E6D88" w14:textId="77777777" w:rsidR="00AD122B" w:rsidRPr="00BE1599" w:rsidRDefault="00AD122B" w:rsidP="00ED75E2">
            <w:pPr>
              <w:jc w:val="center"/>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540</w:t>
            </w:r>
          </w:p>
        </w:tc>
        <w:tc>
          <w:tcPr>
            <w:tcW w:w="1559" w:type="dxa"/>
          </w:tcPr>
          <w:p w14:paraId="402CE9C0" w14:textId="77777777" w:rsidR="00AD122B" w:rsidRPr="007E4B10" w:rsidRDefault="00AD122B" w:rsidP="00ED75E2">
            <w:pPr>
              <w:jc w:val="center"/>
              <w:rPr>
                <w:rFonts w:ascii="Times New Roman" w:eastAsia="Times New Roman" w:hAnsi="Times New Roman" w:cs="Times New Roman"/>
                <w:color w:val="000000" w:themeColor="text1"/>
                <w:sz w:val="24"/>
                <w:szCs w:val="24"/>
                <w:lang w:val="en-GB" w:eastAsia="en-GB"/>
              </w:rPr>
            </w:pPr>
            <w:r w:rsidRPr="007E4B10">
              <w:rPr>
                <w:rFonts w:ascii="Times New Roman" w:hAnsi="Times New Roman" w:cs="Times New Roman"/>
                <w:color w:val="000000" w:themeColor="text1"/>
                <w:sz w:val="24"/>
                <w:szCs w:val="24"/>
                <w:lang w:val="en-GB"/>
              </w:rPr>
              <w:t>Is</w:t>
            </w:r>
          </w:p>
        </w:tc>
      </w:tr>
      <w:tr w:rsidR="00AD122B" w:rsidRPr="00BE1599" w14:paraId="6E7D61DE" w14:textId="77777777" w:rsidTr="00ED75E2">
        <w:trPr>
          <w:trHeight w:val="315"/>
        </w:trPr>
        <w:tc>
          <w:tcPr>
            <w:tcW w:w="709" w:type="dxa"/>
            <w:shd w:val="clear" w:color="auto" w:fill="auto"/>
            <w:noWrap/>
            <w:vAlign w:val="center"/>
            <w:hideMark/>
          </w:tcPr>
          <w:p w14:paraId="08B12BB4" w14:textId="77777777" w:rsidR="00AD122B" w:rsidRPr="00BE1599" w:rsidRDefault="00AD122B" w:rsidP="00ED75E2">
            <w:pPr>
              <w:jc w:val="center"/>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16</w:t>
            </w:r>
          </w:p>
        </w:tc>
        <w:tc>
          <w:tcPr>
            <w:tcW w:w="1843" w:type="dxa"/>
            <w:shd w:val="clear" w:color="auto" w:fill="auto"/>
            <w:noWrap/>
            <w:vAlign w:val="center"/>
            <w:hideMark/>
          </w:tcPr>
          <w:p w14:paraId="0FE656CF" w14:textId="77777777" w:rsidR="00AD122B" w:rsidRPr="00BE1599" w:rsidRDefault="00AD122B" w:rsidP="00ED75E2">
            <w:pPr>
              <w:jc w:val="both"/>
              <w:rPr>
                <w:rFonts w:ascii="Times New Roman" w:eastAsia="Times New Roman" w:hAnsi="Times New Roman" w:cs="Times New Roman"/>
                <w:color w:val="000000"/>
                <w:sz w:val="24"/>
                <w:szCs w:val="24"/>
                <w:lang w:val="en-GB" w:eastAsia="en-GB"/>
              </w:rPr>
            </w:pPr>
            <w:proofErr w:type="spellStart"/>
            <w:r w:rsidRPr="00BE1599">
              <w:rPr>
                <w:rFonts w:ascii="Times New Roman" w:eastAsia="Times New Roman" w:hAnsi="Times New Roman" w:cs="Times New Roman"/>
                <w:color w:val="000000"/>
                <w:sz w:val="24"/>
                <w:szCs w:val="24"/>
                <w:lang w:val="en-GB" w:eastAsia="en-GB"/>
              </w:rPr>
              <w:t>Tanjung</w:t>
            </w:r>
            <w:proofErr w:type="spellEnd"/>
            <w:r w:rsidRPr="00BE1599">
              <w:rPr>
                <w:rFonts w:ascii="Times New Roman" w:eastAsia="Times New Roman" w:hAnsi="Times New Roman" w:cs="Times New Roman"/>
                <w:color w:val="000000"/>
                <w:sz w:val="24"/>
                <w:szCs w:val="24"/>
                <w:lang w:val="en-GB" w:eastAsia="en-GB"/>
              </w:rPr>
              <w:t xml:space="preserve"> </w:t>
            </w:r>
            <w:proofErr w:type="spellStart"/>
            <w:r w:rsidRPr="00BE1599">
              <w:rPr>
                <w:rFonts w:ascii="Times New Roman" w:eastAsia="Times New Roman" w:hAnsi="Times New Roman" w:cs="Times New Roman"/>
                <w:color w:val="000000"/>
                <w:sz w:val="24"/>
                <w:szCs w:val="24"/>
                <w:lang w:val="en-GB" w:eastAsia="en-GB"/>
              </w:rPr>
              <w:t>Bumi</w:t>
            </w:r>
            <w:proofErr w:type="spellEnd"/>
            <w:r w:rsidRPr="00BE1599">
              <w:rPr>
                <w:rFonts w:ascii="Times New Roman" w:eastAsia="Times New Roman" w:hAnsi="Times New Roman" w:cs="Times New Roman"/>
                <w:color w:val="000000"/>
                <w:sz w:val="24"/>
                <w:szCs w:val="24"/>
                <w:lang w:val="en-GB" w:eastAsia="en-GB"/>
              </w:rPr>
              <w:t xml:space="preserve"> </w:t>
            </w:r>
          </w:p>
        </w:tc>
        <w:tc>
          <w:tcPr>
            <w:tcW w:w="1276" w:type="dxa"/>
            <w:vMerge/>
            <w:vAlign w:val="center"/>
            <w:hideMark/>
          </w:tcPr>
          <w:p w14:paraId="129D0271" w14:textId="77777777" w:rsidR="00AD122B" w:rsidRPr="00BE1599" w:rsidRDefault="00AD122B" w:rsidP="00ED75E2">
            <w:pPr>
              <w:rPr>
                <w:rFonts w:ascii="Times New Roman" w:eastAsia="Times New Roman" w:hAnsi="Times New Roman" w:cs="Times New Roman"/>
                <w:color w:val="000000"/>
                <w:sz w:val="24"/>
                <w:szCs w:val="24"/>
                <w:lang w:val="en-GB" w:eastAsia="en-GB"/>
              </w:rPr>
            </w:pPr>
          </w:p>
        </w:tc>
        <w:tc>
          <w:tcPr>
            <w:tcW w:w="992" w:type="dxa"/>
            <w:vMerge/>
            <w:vAlign w:val="center"/>
            <w:hideMark/>
          </w:tcPr>
          <w:p w14:paraId="2C736838" w14:textId="77777777" w:rsidR="00AD122B" w:rsidRPr="00BE1599" w:rsidRDefault="00AD122B" w:rsidP="00ED75E2">
            <w:pPr>
              <w:rPr>
                <w:rFonts w:ascii="Times New Roman" w:eastAsia="Times New Roman" w:hAnsi="Times New Roman" w:cs="Times New Roman"/>
                <w:color w:val="000000"/>
                <w:sz w:val="24"/>
                <w:szCs w:val="24"/>
                <w:lang w:val="en-GB" w:eastAsia="en-GB"/>
              </w:rPr>
            </w:pPr>
          </w:p>
        </w:tc>
        <w:tc>
          <w:tcPr>
            <w:tcW w:w="2126" w:type="dxa"/>
            <w:shd w:val="clear" w:color="auto" w:fill="auto"/>
            <w:noWrap/>
            <w:vAlign w:val="center"/>
            <w:hideMark/>
          </w:tcPr>
          <w:p w14:paraId="6271E48A" w14:textId="77777777" w:rsidR="00AD122B" w:rsidRPr="00BE1599" w:rsidRDefault="00AD122B" w:rsidP="00ED75E2">
            <w:pPr>
              <w:jc w:val="center"/>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510</w:t>
            </w:r>
          </w:p>
        </w:tc>
        <w:tc>
          <w:tcPr>
            <w:tcW w:w="1559" w:type="dxa"/>
          </w:tcPr>
          <w:p w14:paraId="465964D0" w14:textId="77777777" w:rsidR="00AD122B" w:rsidRPr="007E4B10" w:rsidRDefault="00AD122B" w:rsidP="00ED75E2">
            <w:pPr>
              <w:jc w:val="center"/>
              <w:rPr>
                <w:rFonts w:ascii="Times New Roman" w:eastAsia="Times New Roman" w:hAnsi="Times New Roman" w:cs="Times New Roman"/>
                <w:color w:val="000000" w:themeColor="text1"/>
                <w:sz w:val="24"/>
                <w:szCs w:val="24"/>
                <w:lang w:val="en-GB" w:eastAsia="en-GB"/>
              </w:rPr>
            </w:pPr>
            <w:r w:rsidRPr="007E4B10">
              <w:rPr>
                <w:rFonts w:ascii="Times New Roman" w:hAnsi="Times New Roman" w:cs="Times New Roman"/>
                <w:color w:val="000000" w:themeColor="text1"/>
                <w:sz w:val="24"/>
                <w:szCs w:val="24"/>
                <w:lang w:val="en-GB"/>
              </w:rPr>
              <w:t>Is</w:t>
            </w:r>
          </w:p>
        </w:tc>
      </w:tr>
      <w:tr w:rsidR="00AD122B" w:rsidRPr="00BE1599" w14:paraId="35A0E313" w14:textId="77777777" w:rsidTr="00ED75E2">
        <w:trPr>
          <w:trHeight w:val="315"/>
        </w:trPr>
        <w:tc>
          <w:tcPr>
            <w:tcW w:w="709" w:type="dxa"/>
            <w:shd w:val="clear" w:color="auto" w:fill="auto"/>
            <w:noWrap/>
            <w:vAlign w:val="center"/>
            <w:hideMark/>
          </w:tcPr>
          <w:p w14:paraId="5B20677A" w14:textId="77777777" w:rsidR="00AD122B" w:rsidRPr="00BE1599" w:rsidRDefault="00AD122B" w:rsidP="00ED75E2">
            <w:pPr>
              <w:jc w:val="center"/>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17</w:t>
            </w:r>
          </w:p>
        </w:tc>
        <w:tc>
          <w:tcPr>
            <w:tcW w:w="1843" w:type="dxa"/>
            <w:shd w:val="clear" w:color="auto" w:fill="auto"/>
            <w:noWrap/>
            <w:vAlign w:val="center"/>
            <w:hideMark/>
          </w:tcPr>
          <w:p w14:paraId="052E8778" w14:textId="77777777" w:rsidR="00AD122B" w:rsidRPr="00BE1599" w:rsidRDefault="00AD122B" w:rsidP="00ED75E2">
            <w:pPr>
              <w:jc w:val="both"/>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Tragic</w:t>
            </w:r>
          </w:p>
        </w:tc>
        <w:tc>
          <w:tcPr>
            <w:tcW w:w="1276" w:type="dxa"/>
            <w:vMerge/>
            <w:vAlign w:val="center"/>
            <w:hideMark/>
          </w:tcPr>
          <w:p w14:paraId="650FB965" w14:textId="77777777" w:rsidR="00AD122B" w:rsidRPr="00BE1599" w:rsidRDefault="00AD122B" w:rsidP="00ED75E2">
            <w:pPr>
              <w:rPr>
                <w:rFonts w:ascii="Times New Roman" w:eastAsia="Times New Roman" w:hAnsi="Times New Roman" w:cs="Times New Roman"/>
                <w:color w:val="000000"/>
                <w:sz w:val="24"/>
                <w:szCs w:val="24"/>
                <w:lang w:val="en-GB" w:eastAsia="en-GB"/>
              </w:rPr>
            </w:pPr>
          </w:p>
        </w:tc>
        <w:tc>
          <w:tcPr>
            <w:tcW w:w="992" w:type="dxa"/>
            <w:vMerge/>
            <w:vAlign w:val="center"/>
            <w:hideMark/>
          </w:tcPr>
          <w:p w14:paraId="27483760" w14:textId="77777777" w:rsidR="00AD122B" w:rsidRPr="00BE1599" w:rsidRDefault="00AD122B" w:rsidP="00ED75E2">
            <w:pPr>
              <w:rPr>
                <w:rFonts w:ascii="Times New Roman" w:eastAsia="Times New Roman" w:hAnsi="Times New Roman" w:cs="Times New Roman"/>
                <w:color w:val="000000"/>
                <w:sz w:val="24"/>
                <w:szCs w:val="24"/>
                <w:lang w:val="en-GB" w:eastAsia="en-GB"/>
              </w:rPr>
            </w:pPr>
          </w:p>
        </w:tc>
        <w:tc>
          <w:tcPr>
            <w:tcW w:w="2126" w:type="dxa"/>
            <w:shd w:val="clear" w:color="auto" w:fill="auto"/>
            <w:noWrap/>
            <w:vAlign w:val="center"/>
            <w:hideMark/>
          </w:tcPr>
          <w:p w14:paraId="188135FE" w14:textId="77777777" w:rsidR="00AD122B" w:rsidRPr="00BE1599" w:rsidRDefault="00AD122B" w:rsidP="00ED75E2">
            <w:pPr>
              <w:jc w:val="center"/>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515</w:t>
            </w:r>
          </w:p>
        </w:tc>
        <w:tc>
          <w:tcPr>
            <w:tcW w:w="1559" w:type="dxa"/>
          </w:tcPr>
          <w:p w14:paraId="30011C21" w14:textId="77777777" w:rsidR="00AD122B" w:rsidRPr="007E4B10" w:rsidRDefault="00AD122B" w:rsidP="00ED75E2">
            <w:pPr>
              <w:jc w:val="center"/>
              <w:rPr>
                <w:rFonts w:ascii="Times New Roman" w:eastAsia="Times New Roman" w:hAnsi="Times New Roman" w:cs="Times New Roman"/>
                <w:color w:val="000000" w:themeColor="text1"/>
                <w:sz w:val="24"/>
                <w:szCs w:val="24"/>
                <w:lang w:val="en-GB" w:eastAsia="en-GB"/>
              </w:rPr>
            </w:pPr>
            <w:r w:rsidRPr="007E4B10">
              <w:rPr>
                <w:rFonts w:ascii="Times New Roman" w:hAnsi="Times New Roman" w:cs="Times New Roman"/>
                <w:color w:val="000000" w:themeColor="text1"/>
                <w:sz w:val="24"/>
                <w:szCs w:val="24"/>
                <w:lang w:val="en-GB"/>
              </w:rPr>
              <w:t>Is</w:t>
            </w:r>
          </w:p>
        </w:tc>
      </w:tr>
      <w:tr w:rsidR="00AD122B" w:rsidRPr="00BE1599" w14:paraId="7ABE1B5D" w14:textId="77777777" w:rsidTr="00ED75E2">
        <w:trPr>
          <w:trHeight w:val="330"/>
        </w:trPr>
        <w:tc>
          <w:tcPr>
            <w:tcW w:w="709" w:type="dxa"/>
            <w:shd w:val="clear" w:color="auto" w:fill="auto"/>
            <w:noWrap/>
            <w:vAlign w:val="center"/>
            <w:hideMark/>
          </w:tcPr>
          <w:p w14:paraId="78341582" w14:textId="77777777" w:rsidR="00AD122B" w:rsidRPr="00BE1599" w:rsidRDefault="00AD122B" w:rsidP="00ED75E2">
            <w:pPr>
              <w:jc w:val="center"/>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18</w:t>
            </w:r>
          </w:p>
        </w:tc>
        <w:tc>
          <w:tcPr>
            <w:tcW w:w="1843" w:type="dxa"/>
            <w:shd w:val="clear" w:color="auto" w:fill="auto"/>
            <w:noWrap/>
            <w:vAlign w:val="center"/>
            <w:hideMark/>
          </w:tcPr>
          <w:p w14:paraId="012A129E" w14:textId="77777777" w:rsidR="00AD122B" w:rsidRPr="00BE1599" w:rsidRDefault="00AD122B" w:rsidP="00ED75E2">
            <w:pPr>
              <w:jc w:val="both"/>
              <w:rPr>
                <w:rFonts w:ascii="Times New Roman" w:eastAsia="Times New Roman" w:hAnsi="Times New Roman" w:cs="Times New Roman"/>
                <w:color w:val="000000"/>
                <w:sz w:val="24"/>
                <w:szCs w:val="24"/>
                <w:lang w:val="en-GB" w:eastAsia="en-GB"/>
              </w:rPr>
            </w:pPr>
            <w:proofErr w:type="spellStart"/>
            <w:r w:rsidRPr="00BE1599">
              <w:rPr>
                <w:rFonts w:ascii="Times New Roman" w:eastAsia="Times New Roman" w:hAnsi="Times New Roman" w:cs="Times New Roman"/>
                <w:color w:val="000000"/>
                <w:sz w:val="24"/>
                <w:szCs w:val="24"/>
                <w:lang w:val="en-GB" w:eastAsia="en-GB"/>
              </w:rPr>
              <w:t>Socah</w:t>
            </w:r>
            <w:proofErr w:type="spellEnd"/>
            <w:r w:rsidRPr="00BE1599">
              <w:rPr>
                <w:rFonts w:ascii="Times New Roman" w:eastAsia="Times New Roman" w:hAnsi="Times New Roman" w:cs="Times New Roman"/>
                <w:color w:val="000000"/>
                <w:sz w:val="24"/>
                <w:szCs w:val="24"/>
                <w:lang w:val="en-GB" w:eastAsia="en-GB"/>
              </w:rPr>
              <w:t xml:space="preserve"> </w:t>
            </w:r>
          </w:p>
        </w:tc>
        <w:tc>
          <w:tcPr>
            <w:tcW w:w="1276" w:type="dxa"/>
            <w:vMerge/>
            <w:vAlign w:val="center"/>
            <w:hideMark/>
          </w:tcPr>
          <w:p w14:paraId="4618EA93" w14:textId="77777777" w:rsidR="00AD122B" w:rsidRPr="00BE1599" w:rsidRDefault="00AD122B" w:rsidP="00ED75E2">
            <w:pPr>
              <w:rPr>
                <w:rFonts w:ascii="Times New Roman" w:eastAsia="Times New Roman" w:hAnsi="Times New Roman" w:cs="Times New Roman"/>
                <w:color w:val="000000"/>
                <w:sz w:val="24"/>
                <w:szCs w:val="24"/>
                <w:lang w:val="en-GB" w:eastAsia="en-GB"/>
              </w:rPr>
            </w:pPr>
          </w:p>
        </w:tc>
        <w:tc>
          <w:tcPr>
            <w:tcW w:w="992" w:type="dxa"/>
            <w:vMerge/>
            <w:vAlign w:val="center"/>
            <w:hideMark/>
          </w:tcPr>
          <w:p w14:paraId="44EBE591" w14:textId="77777777" w:rsidR="00AD122B" w:rsidRPr="00BE1599" w:rsidRDefault="00AD122B" w:rsidP="00ED75E2">
            <w:pPr>
              <w:rPr>
                <w:rFonts w:ascii="Times New Roman" w:eastAsia="Times New Roman" w:hAnsi="Times New Roman" w:cs="Times New Roman"/>
                <w:color w:val="000000"/>
                <w:sz w:val="24"/>
                <w:szCs w:val="24"/>
                <w:lang w:val="en-GB" w:eastAsia="en-GB"/>
              </w:rPr>
            </w:pPr>
          </w:p>
        </w:tc>
        <w:tc>
          <w:tcPr>
            <w:tcW w:w="2126" w:type="dxa"/>
            <w:shd w:val="clear" w:color="auto" w:fill="auto"/>
            <w:noWrap/>
            <w:vAlign w:val="center"/>
            <w:hideMark/>
          </w:tcPr>
          <w:p w14:paraId="28D2BAA7" w14:textId="77777777" w:rsidR="00AD122B" w:rsidRPr="00BE1599" w:rsidRDefault="00AD122B" w:rsidP="00ED75E2">
            <w:pPr>
              <w:jc w:val="center"/>
              <w:rPr>
                <w:rFonts w:ascii="Times New Roman" w:eastAsia="Times New Roman" w:hAnsi="Times New Roman" w:cs="Times New Roman"/>
                <w:color w:val="000000"/>
                <w:sz w:val="24"/>
                <w:szCs w:val="24"/>
                <w:lang w:val="en-GB" w:eastAsia="en-GB"/>
              </w:rPr>
            </w:pPr>
            <w:r w:rsidRPr="00BE1599">
              <w:rPr>
                <w:rFonts w:ascii="Times New Roman" w:eastAsia="Times New Roman" w:hAnsi="Times New Roman" w:cs="Times New Roman"/>
                <w:color w:val="000000"/>
                <w:sz w:val="24"/>
                <w:szCs w:val="24"/>
                <w:lang w:val="en-GB" w:eastAsia="en-GB"/>
              </w:rPr>
              <w:t>530</w:t>
            </w:r>
          </w:p>
        </w:tc>
        <w:tc>
          <w:tcPr>
            <w:tcW w:w="1559" w:type="dxa"/>
          </w:tcPr>
          <w:p w14:paraId="374F5D61" w14:textId="77777777" w:rsidR="00AD122B" w:rsidRPr="007E4B10" w:rsidRDefault="00AD122B" w:rsidP="00ED75E2">
            <w:pPr>
              <w:jc w:val="center"/>
              <w:rPr>
                <w:rFonts w:ascii="Times New Roman" w:eastAsia="Times New Roman" w:hAnsi="Times New Roman" w:cs="Times New Roman"/>
                <w:color w:val="000000" w:themeColor="text1"/>
                <w:sz w:val="24"/>
                <w:szCs w:val="24"/>
                <w:lang w:val="en-GB" w:eastAsia="en-GB"/>
              </w:rPr>
            </w:pPr>
            <w:r w:rsidRPr="007E4B10">
              <w:rPr>
                <w:rFonts w:ascii="Times New Roman" w:hAnsi="Times New Roman" w:cs="Times New Roman"/>
                <w:color w:val="000000" w:themeColor="text1"/>
                <w:sz w:val="24"/>
                <w:szCs w:val="24"/>
                <w:lang w:val="en-GB"/>
              </w:rPr>
              <w:t>Is</w:t>
            </w:r>
          </w:p>
        </w:tc>
      </w:tr>
    </w:tbl>
    <w:p w14:paraId="6A2CC9C6" w14:textId="77777777" w:rsidR="00AD122B" w:rsidRDefault="00AD122B" w:rsidP="00AD122B">
      <w:pPr>
        <w:jc w:val="both"/>
        <w:rPr>
          <w:rFonts w:ascii="Times New Roman" w:hAnsi="Times New Roman" w:cs="Times New Roman"/>
          <w:sz w:val="24"/>
          <w:szCs w:val="24"/>
          <w:lang w:val="en-US"/>
        </w:rPr>
        <w:sectPr w:rsidR="00AD122B" w:rsidSect="007D2BFC">
          <w:type w:val="continuous"/>
          <w:pgSz w:w="11906" w:h="16838"/>
          <w:pgMar w:top="720" w:right="720" w:bottom="720" w:left="720" w:header="708" w:footer="708" w:gutter="0"/>
          <w:cols w:space="720"/>
          <w:docGrid w:linePitch="360"/>
        </w:sectPr>
      </w:pPr>
    </w:p>
    <w:p w14:paraId="5345AF08" w14:textId="77777777" w:rsidR="00AD122B" w:rsidRPr="000E4BA3" w:rsidRDefault="00AD122B" w:rsidP="000E4BA3">
      <w:pPr>
        <w:jc w:val="both"/>
        <w:rPr>
          <w:rFonts w:ascii="Times New Roman" w:hAnsi="Times New Roman" w:cs="Times New Roman"/>
          <w:sz w:val="24"/>
          <w:szCs w:val="24"/>
          <w:lang w:val="en-GB"/>
        </w:rPr>
        <w:sectPr w:rsidR="00AD122B" w:rsidRPr="000E4BA3" w:rsidSect="000E4BA3">
          <w:type w:val="continuous"/>
          <w:pgSz w:w="11906" w:h="16838"/>
          <w:pgMar w:top="720" w:right="720" w:bottom="720" w:left="720" w:header="708" w:footer="708" w:gutter="0"/>
          <w:cols w:space="720"/>
          <w:docGrid w:linePitch="360"/>
        </w:sectPr>
      </w:pPr>
      <w:r w:rsidRPr="00BE1599">
        <w:rPr>
          <w:rFonts w:ascii="Times New Roman" w:hAnsi="Times New Roman" w:cs="Times New Roman"/>
          <w:sz w:val="24"/>
          <w:szCs w:val="24"/>
          <w:lang w:val="en-US"/>
        </w:rPr>
        <w:t>Consideration: Parameters tested in the hardness test results do not meet the chemical clean requirements limits. (</w:t>
      </w:r>
      <w:r w:rsidRPr="00BE1599">
        <w:rPr>
          <w:rFonts w:ascii="Times New Roman" w:eastAsia="Times New Roman" w:hAnsi="Times New Roman" w:cs="Times New Roman"/>
          <w:sz w:val="24"/>
          <w:szCs w:val="24"/>
          <w:bdr w:val="none" w:sz="0" w:space="0" w:color="auto" w:frame="1"/>
          <w:lang w:eastAsia="id-ID"/>
        </w:rPr>
        <w:t xml:space="preserve">PerMenKes Number: 416 / Men.Kes / Per / Ix / 1990 Regarding Requirements </w:t>
      </w:r>
      <w:proofErr w:type="gramStart"/>
      <w:r w:rsidRPr="00BE1599">
        <w:rPr>
          <w:rFonts w:ascii="Times New Roman" w:eastAsia="Times New Roman" w:hAnsi="Times New Roman" w:cs="Times New Roman"/>
          <w:sz w:val="24"/>
          <w:szCs w:val="24"/>
          <w:bdr w:val="none" w:sz="0" w:space="0" w:color="auto" w:frame="1"/>
          <w:lang w:eastAsia="id-ID"/>
        </w:rPr>
        <w:t>And</w:t>
      </w:r>
      <w:proofErr w:type="gramEnd"/>
      <w:r w:rsidRPr="00BE1599">
        <w:rPr>
          <w:rFonts w:ascii="Times New Roman" w:eastAsia="Times New Roman" w:hAnsi="Times New Roman" w:cs="Times New Roman"/>
          <w:sz w:val="24"/>
          <w:szCs w:val="24"/>
          <w:bdr w:val="none" w:sz="0" w:space="0" w:color="auto" w:frame="1"/>
          <w:lang w:eastAsia="id-ID"/>
        </w:rPr>
        <w:t xml:space="preserve"> Supervision Of Water Quality).</w:t>
      </w:r>
    </w:p>
    <w:p w14:paraId="3358BAA5" w14:textId="77777777" w:rsidR="000E4BA3" w:rsidRDefault="000E4BA3" w:rsidP="00810A67">
      <w:pPr>
        <w:jc w:val="both"/>
        <w:rPr>
          <w:rFonts w:ascii="Times New Roman" w:eastAsia="Times New Roman" w:hAnsi="Times New Roman" w:cs="Times New Roman"/>
          <w:sz w:val="24"/>
          <w:szCs w:val="24"/>
          <w:bdr w:val="none" w:sz="0" w:space="0" w:color="auto" w:frame="1"/>
          <w:lang w:eastAsia="id-ID"/>
        </w:rPr>
      </w:pPr>
    </w:p>
    <w:p w14:paraId="6DFD25A1" w14:textId="77777777" w:rsidR="000E4BA3" w:rsidRDefault="000E4BA3" w:rsidP="000E4BA3">
      <w:pPr>
        <w:pStyle w:val="ListParagraph"/>
        <w:numPr>
          <w:ilvl w:val="1"/>
          <w:numId w:val="8"/>
        </w:numPr>
        <w:ind w:left="284"/>
        <w:jc w:val="both"/>
        <w:rPr>
          <w:rFonts w:ascii="Times New Roman" w:eastAsia="Times New Roman" w:hAnsi="Times New Roman" w:cs="Times New Roman"/>
          <w:sz w:val="24"/>
          <w:szCs w:val="24"/>
          <w:lang w:val="en-US"/>
        </w:rPr>
        <w:sectPr w:rsidR="000E4BA3" w:rsidSect="000E4BA3">
          <w:type w:val="continuous"/>
          <w:pgSz w:w="11906" w:h="16838"/>
          <w:pgMar w:top="720" w:right="720" w:bottom="720" w:left="720" w:header="708" w:footer="708" w:gutter="0"/>
          <w:cols w:space="720"/>
          <w:docGrid w:linePitch="360"/>
        </w:sectPr>
      </w:pPr>
    </w:p>
    <w:p w14:paraId="23997B97" w14:textId="77777777" w:rsidR="000E4BA3" w:rsidRPr="000E4BA3" w:rsidRDefault="000E4BA3" w:rsidP="000E4BA3">
      <w:pPr>
        <w:pStyle w:val="ListParagraph"/>
        <w:numPr>
          <w:ilvl w:val="1"/>
          <w:numId w:val="8"/>
        </w:numPr>
        <w:ind w:left="284"/>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Distribution of Hardness District of </w:t>
      </w:r>
      <w:proofErr w:type="spellStart"/>
      <w:r>
        <w:rPr>
          <w:rFonts w:ascii="Times New Roman" w:eastAsia="Times New Roman" w:hAnsi="Times New Roman" w:cs="Times New Roman"/>
          <w:sz w:val="24"/>
          <w:szCs w:val="24"/>
          <w:lang w:val="en-US"/>
        </w:rPr>
        <w:t>Kab</w:t>
      </w:r>
      <w:proofErr w:type="spellEnd"/>
      <w:r>
        <w:rPr>
          <w:rFonts w:ascii="Times New Roman" w:eastAsia="Times New Roman" w:hAnsi="Times New Roman" w:cs="Times New Roman"/>
          <w:sz w:val="24"/>
          <w:szCs w:val="24"/>
          <w:lang w:val="en-US"/>
        </w:rPr>
        <w:t xml:space="preserve">. The base of the maximum level of hardness with a value of&gt; 600 includes the districts of </w:t>
      </w:r>
      <w:proofErr w:type="spellStart"/>
      <w:r>
        <w:rPr>
          <w:rFonts w:ascii="Times New Roman" w:eastAsia="Times New Roman" w:hAnsi="Times New Roman" w:cs="Times New Roman"/>
          <w:sz w:val="24"/>
          <w:szCs w:val="24"/>
          <w:lang w:val="en-US"/>
        </w:rPr>
        <w:t>Aros</w:t>
      </w:r>
      <w:proofErr w:type="spellEnd"/>
      <w:r>
        <w:rPr>
          <w:rFonts w:ascii="Times New Roman" w:eastAsia="Times New Roman" w:hAnsi="Times New Roman" w:cs="Times New Roman"/>
          <w:sz w:val="24"/>
          <w:szCs w:val="24"/>
          <w:lang w:val="en-US"/>
        </w:rPr>
        <w:t xml:space="preserve"> Baya, </w:t>
      </w:r>
      <w:proofErr w:type="spellStart"/>
      <w:r>
        <w:rPr>
          <w:rFonts w:ascii="Times New Roman" w:eastAsia="Times New Roman" w:hAnsi="Times New Roman" w:cs="Times New Roman"/>
          <w:sz w:val="24"/>
          <w:szCs w:val="24"/>
          <w:lang w:val="en-US"/>
        </w:rPr>
        <w:t>Konang</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Kwanyar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Geger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Blega</w:t>
      </w:r>
      <w:proofErr w:type="spellEnd"/>
      <w:r>
        <w:rPr>
          <w:rFonts w:ascii="Times New Roman" w:eastAsia="Times New Roman" w:hAnsi="Times New Roman" w:cs="Times New Roman"/>
          <w:sz w:val="24"/>
          <w:szCs w:val="24"/>
          <w:lang w:val="en-US"/>
        </w:rPr>
        <w:t xml:space="preserve">. While medium level hardness with a value&gt; 500 includes </w:t>
      </w:r>
      <w:proofErr w:type="spellStart"/>
      <w:r>
        <w:rPr>
          <w:rFonts w:ascii="Times New Roman" w:eastAsia="Times New Roman" w:hAnsi="Times New Roman" w:cs="Times New Roman"/>
          <w:sz w:val="24"/>
          <w:szCs w:val="24"/>
          <w:lang w:val="en-US"/>
        </w:rPr>
        <w:t>Bangkalan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Labeng</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Klampis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Burneh</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Tanah Merah, Kamal, </w:t>
      </w:r>
      <w:proofErr w:type="spellStart"/>
      <w:r>
        <w:rPr>
          <w:rFonts w:ascii="Times New Roman" w:eastAsia="Times New Roman" w:hAnsi="Times New Roman" w:cs="Times New Roman"/>
          <w:sz w:val="24"/>
          <w:szCs w:val="24"/>
          <w:lang w:val="en-US"/>
        </w:rPr>
        <w:t>Modung</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Tragah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Sepulu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Kokop</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Galis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Tanjung</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Bumi</w:t>
      </w:r>
      <w:proofErr w:type="spellEnd"/>
      <w:r>
        <w:rPr>
          <w:rFonts w:ascii="Times New Roman" w:eastAsia="Times New Roman" w:hAnsi="Times New Roman" w:cs="Times New Roman"/>
          <w:sz w:val="24"/>
          <w:szCs w:val="24"/>
          <w:lang w:val="en-US"/>
        </w:rPr>
        <w:t xml:space="preserve"> and </w:t>
      </w:r>
      <w:proofErr w:type="spellStart"/>
      <w:r>
        <w:rPr>
          <w:rFonts w:ascii="Times New Roman" w:eastAsia="Times New Roman" w:hAnsi="Times New Roman" w:cs="Times New Roman"/>
          <w:sz w:val="24"/>
          <w:szCs w:val="24"/>
          <w:lang w:val="en-US"/>
        </w:rPr>
        <w:t>Socah</w:t>
      </w:r>
      <w:proofErr w:type="spellEnd"/>
      <w:r>
        <w:rPr>
          <w:rFonts w:ascii="Times New Roman" w:eastAsia="Times New Roman" w:hAnsi="Times New Roman" w:cs="Times New Roman"/>
          <w:sz w:val="24"/>
          <w:szCs w:val="24"/>
          <w:lang w:val="en-US"/>
        </w:rPr>
        <w:t xml:space="preserve"> districts (Map of Groundwater Hardness Distribution of </w:t>
      </w:r>
      <w:proofErr w:type="spellStart"/>
      <w:r>
        <w:rPr>
          <w:rFonts w:ascii="Times New Roman" w:eastAsia="Times New Roman" w:hAnsi="Times New Roman" w:cs="Times New Roman"/>
          <w:sz w:val="24"/>
          <w:szCs w:val="24"/>
          <w:lang w:val="en-US"/>
        </w:rPr>
        <w:t>Kab</w:t>
      </w:r>
      <w:proofErr w:type="spellEnd"/>
      <w:r>
        <w:rPr>
          <w:rFonts w:ascii="Times New Roman" w:eastAsia="Times New Roman" w:hAnsi="Times New Roman" w:cs="Times New Roman"/>
          <w:sz w:val="24"/>
          <w:szCs w:val="24"/>
          <w:lang w:val="en-US"/>
        </w:rPr>
        <w:t>. Base)</w:t>
      </w:r>
    </w:p>
    <w:p w14:paraId="52270B1F" w14:textId="77777777" w:rsidR="000E4BA3" w:rsidRDefault="000E4BA3" w:rsidP="000E4BA3">
      <w:pPr>
        <w:jc w:val="both"/>
        <w:rPr>
          <w:rFonts w:ascii="Times New Roman" w:eastAsia="Times New Roman" w:hAnsi="Times New Roman" w:cs="Times New Roman"/>
          <w:sz w:val="24"/>
          <w:szCs w:val="24"/>
          <w:lang w:val="en-US"/>
        </w:rPr>
      </w:pPr>
    </w:p>
    <w:p w14:paraId="3EE2981A" w14:textId="77777777" w:rsidR="000E4BA3" w:rsidRDefault="000E4BA3" w:rsidP="000E4BA3">
      <w:pPr>
        <w:jc w:val="both"/>
        <w:rPr>
          <w:rFonts w:ascii="Times New Roman" w:eastAsia="Times New Roman" w:hAnsi="Times New Roman" w:cs="Times New Roman"/>
          <w:sz w:val="24"/>
          <w:szCs w:val="24"/>
          <w:lang w:val="en-US"/>
        </w:rPr>
      </w:pPr>
    </w:p>
    <w:p w14:paraId="15F1F03E" w14:textId="77777777" w:rsidR="000E4BA3" w:rsidRDefault="000E4BA3" w:rsidP="000E4BA3">
      <w:pPr>
        <w:jc w:val="both"/>
        <w:rPr>
          <w:rFonts w:ascii="Times New Roman" w:eastAsia="Times New Roman" w:hAnsi="Times New Roman" w:cs="Times New Roman"/>
          <w:sz w:val="24"/>
          <w:szCs w:val="24"/>
          <w:lang w:val="en-US"/>
        </w:rPr>
        <w:sectPr w:rsidR="000E4BA3" w:rsidSect="000E4BA3">
          <w:type w:val="continuous"/>
          <w:pgSz w:w="11906" w:h="16838"/>
          <w:pgMar w:top="720" w:right="720" w:bottom="720" w:left="720" w:header="708" w:footer="708" w:gutter="0"/>
          <w:cols w:num="2" w:space="720"/>
          <w:docGrid w:linePitch="360"/>
        </w:sectPr>
      </w:pPr>
    </w:p>
    <w:p w14:paraId="7D9A4958" w14:textId="77777777" w:rsidR="000E4BA3" w:rsidRPr="000E4BA3" w:rsidRDefault="000E4BA3" w:rsidP="000E4BA3">
      <w:pPr>
        <w:jc w:val="both"/>
        <w:rPr>
          <w:rFonts w:ascii="Times New Roman" w:eastAsia="Times New Roman" w:hAnsi="Times New Roman" w:cs="Times New Roman"/>
          <w:sz w:val="24"/>
          <w:szCs w:val="24"/>
          <w:lang w:val="en-US"/>
        </w:rPr>
        <w:sectPr w:rsidR="000E4BA3" w:rsidRPr="000E4BA3" w:rsidSect="000E4BA3">
          <w:type w:val="continuous"/>
          <w:pgSz w:w="11906" w:h="16838"/>
          <w:pgMar w:top="720" w:right="720" w:bottom="720" w:left="720" w:header="708" w:footer="708" w:gutter="0"/>
          <w:cols w:space="720"/>
          <w:docGrid w:linePitch="360"/>
        </w:sectPr>
      </w:pPr>
      <w:r w:rsidRPr="000E4BA3">
        <w:rPr>
          <w:rFonts w:ascii="Times New Roman" w:eastAsia="Times New Roman" w:hAnsi="Times New Roman" w:cs="Times New Roman"/>
          <w:noProof/>
          <w:sz w:val="24"/>
          <w:szCs w:val="24"/>
          <w:lang w:val="en-GB" w:eastAsia="en-GB"/>
        </w:rPr>
        <w:drawing>
          <wp:inline distT="0" distB="0" distL="0" distR="0" wp14:anchorId="2D193252" wp14:editId="3AAC2F5C">
            <wp:extent cx="6645910" cy="4702808"/>
            <wp:effectExtent l="0" t="0" r="2540" b="3175"/>
            <wp:docPr id="1" name="Picture 1" descr="K:\TESIS\Judul 1\Peta\Peta Jadi\Peta Kesadahan A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TESIS\Judul 1\Peta\Peta Jadi\Peta Kesadahan Air.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45910" cy="4702808"/>
                    </a:xfrm>
                    <a:prstGeom prst="rect">
                      <a:avLst/>
                    </a:prstGeom>
                    <a:noFill/>
                    <a:ln>
                      <a:noFill/>
                    </a:ln>
                  </pic:spPr>
                </pic:pic>
              </a:graphicData>
            </a:graphic>
          </wp:inline>
        </w:drawing>
      </w:r>
    </w:p>
    <w:p w14:paraId="22FCB878" w14:textId="77777777" w:rsidR="000E4BA3" w:rsidRPr="00810A67" w:rsidRDefault="000E4BA3" w:rsidP="000E4BA3">
      <w:pPr>
        <w:jc w:val="both"/>
        <w:rPr>
          <w:rFonts w:ascii="Times New Roman" w:hAnsi="Times New Roman" w:cs="Times New Roman"/>
          <w:b/>
          <w:sz w:val="24"/>
          <w:szCs w:val="24"/>
          <w:lang w:val="en-US"/>
        </w:rPr>
        <w:sectPr w:rsidR="000E4BA3" w:rsidRPr="00810A67" w:rsidSect="00F33FA4">
          <w:type w:val="continuous"/>
          <w:pgSz w:w="11906" w:h="16838"/>
          <w:pgMar w:top="720" w:right="720" w:bottom="720" w:left="720" w:header="708" w:footer="708" w:gutter="0"/>
          <w:cols w:space="720"/>
          <w:docGrid w:linePitch="360"/>
        </w:sectPr>
      </w:pPr>
    </w:p>
    <w:p w14:paraId="543DA50A" w14:textId="77777777" w:rsidR="004714A8" w:rsidRPr="00810A67" w:rsidRDefault="00810A67" w:rsidP="00BE1599">
      <w:pPr>
        <w:jc w:val="center"/>
        <w:rPr>
          <w:rFonts w:ascii="Times New Roman" w:eastAsia="Times New Roman" w:hAnsi="Times New Roman" w:cs="Times New Roman"/>
          <w:b/>
          <w:sz w:val="24"/>
          <w:szCs w:val="24"/>
          <w:lang w:val="en-US"/>
        </w:rPr>
      </w:pPr>
      <w:r w:rsidRPr="00810A67">
        <w:rPr>
          <w:rFonts w:ascii="Times New Roman" w:eastAsia="Times New Roman" w:hAnsi="Times New Roman" w:cs="Times New Roman"/>
          <w:b/>
          <w:sz w:val="24"/>
          <w:szCs w:val="24"/>
          <w:lang w:val="en-US"/>
        </w:rPr>
        <w:t xml:space="preserve">CHAPTER V </w:t>
      </w:r>
    </w:p>
    <w:p w14:paraId="5BF15B7B" w14:textId="77777777" w:rsidR="00810A67" w:rsidRPr="00810A67" w:rsidRDefault="00810A67" w:rsidP="00BE1599">
      <w:pPr>
        <w:jc w:val="center"/>
        <w:rPr>
          <w:rFonts w:ascii="Times New Roman" w:eastAsia="Times New Roman" w:hAnsi="Times New Roman" w:cs="Times New Roman"/>
          <w:b/>
          <w:sz w:val="24"/>
          <w:szCs w:val="24"/>
          <w:lang w:val="en-US"/>
        </w:rPr>
      </w:pPr>
      <w:r w:rsidRPr="00810A67">
        <w:rPr>
          <w:rFonts w:ascii="Times New Roman" w:eastAsia="Times New Roman" w:hAnsi="Times New Roman" w:cs="Times New Roman"/>
          <w:b/>
          <w:sz w:val="24"/>
          <w:szCs w:val="24"/>
          <w:lang w:val="en-US"/>
        </w:rPr>
        <w:t>CLOSING</w:t>
      </w:r>
    </w:p>
    <w:p w14:paraId="554F5845" w14:textId="77777777" w:rsidR="004714A8" w:rsidRPr="006E59DE" w:rsidRDefault="004714A8" w:rsidP="006E59DE">
      <w:pPr>
        <w:pStyle w:val="ListParagraph"/>
        <w:numPr>
          <w:ilvl w:val="1"/>
          <w:numId w:val="14"/>
        </w:numPr>
        <w:ind w:left="284"/>
        <w:rPr>
          <w:rFonts w:ascii="Times New Roman" w:eastAsia="Times New Roman" w:hAnsi="Times New Roman" w:cs="Times New Roman"/>
          <w:b/>
          <w:sz w:val="24"/>
          <w:szCs w:val="24"/>
          <w:lang w:val="en-US"/>
        </w:rPr>
      </w:pPr>
      <w:r w:rsidRPr="006E59DE">
        <w:rPr>
          <w:rFonts w:ascii="Times New Roman" w:eastAsia="Times New Roman" w:hAnsi="Times New Roman" w:cs="Times New Roman"/>
          <w:b/>
          <w:sz w:val="24"/>
          <w:szCs w:val="24"/>
          <w:lang w:val="en-US"/>
        </w:rPr>
        <w:t xml:space="preserve">Conclusion </w:t>
      </w:r>
    </w:p>
    <w:p w14:paraId="5FFA400F" w14:textId="77777777" w:rsidR="004714A8" w:rsidRPr="00BE1599" w:rsidRDefault="004714A8" w:rsidP="00BE1599">
      <w:pPr>
        <w:pStyle w:val="ListParagraph"/>
        <w:numPr>
          <w:ilvl w:val="0"/>
          <w:numId w:val="19"/>
        </w:numPr>
        <w:ind w:left="284"/>
        <w:jc w:val="both"/>
        <w:rPr>
          <w:rFonts w:ascii="Times New Roman" w:eastAsia="Times New Roman" w:hAnsi="Times New Roman" w:cs="Times New Roman"/>
          <w:sz w:val="24"/>
          <w:szCs w:val="24"/>
          <w:lang w:val="en-US"/>
        </w:rPr>
      </w:pPr>
      <w:r w:rsidRPr="00BE1599">
        <w:rPr>
          <w:rFonts w:ascii="Times New Roman" w:eastAsia="Times New Roman" w:hAnsi="Times New Roman" w:cs="Times New Roman"/>
          <w:sz w:val="24"/>
          <w:szCs w:val="24"/>
          <w:lang w:val="en-US"/>
        </w:rPr>
        <w:t xml:space="preserve">The level of hardness in groundwater in </w:t>
      </w:r>
      <w:proofErr w:type="spellStart"/>
      <w:r w:rsidRPr="00BE1599">
        <w:rPr>
          <w:rFonts w:ascii="Times New Roman" w:eastAsia="Times New Roman" w:hAnsi="Times New Roman" w:cs="Times New Roman"/>
          <w:sz w:val="24"/>
          <w:szCs w:val="24"/>
          <w:lang w:val="en-US"/>
        </w:rPr>
        <w:t>Kab</w:t>
      </w:r>
      <w:proofErr w:type="spellEnd"/>
      <w:r w:rsidRPr="00BE1599">
        <w:rPr>
          <w:rFonts w:ascii="Times New Roman" w:eastAsia="Times New Roman" w:hAnsi="Times New Roman" w:cs="Times New Roman"/>
          <w:sz w:val="24"/>
          <w:szCs w:val="24"/>
          <w:lang w:val="en-US"/>
        </w:rPr>
        <w:t xml:space="preserve">. Base has a moderate - maximum value. </w:t>
      </w:r>
    </w:p>
    <w:p w14:paraId="1E7855FE" w14:textId="77777777" w:rsidR="004714A8" w:rsidRPr="00AD122B" w:rsidRDefault="004714A8" w:rsidP="00AD122B">
      <w:pPr>
        <w:pStyle w:val="ListParagraph"/>
        <w:numPr>
          <w:ilvl w:val="0"/>
          <w:numId w:val="19"/>
        </w:numPr>
        <w:ind w:left="284"/>
        <w:jc w:val="both"/>
        <w:rPr>
          <w:rFonts w:ascii="Times New Roman" w:eastAsia="Times New Roman" w:hAnsi="Times New Roman" w:cs="Times New Roman"/>
          <w:sz w:val="24"/>
          <w:szCs w:val="24"/>
          <w:lang w:val="en-US"/>
        </w:rPr>
      </w:pPr>
      <w:r w:rsidRPr="00BE1599">
        <w:rPr>
          <w:rFonts w:ascii="Times New Roman" w:eastAsia="Times New Roman" w:hAnsi="Times New Roman" w:cs="Times New Roman"/>
          <w:sz w:val="24"/>
          <w:szCs w:val="24"/>
          <w:lang w:val="en-US"/>
        </w:rPr>
        <w:t xml:space="preserve">The distribution of hard water is also evenly distributed throughout the </w:t>
      </w:r>
      <w:proofErr w:type="spellStart"/>
      <w:r w:rsidRPr="00BE1599">
        <w:rPr>
          <w:rFonts w:ascii="Times New Roman" w:eastAsia="Times New Roman" w:hAnsi="Times New Roman" w:cs="Times New Roman"/>
          <w:sz w:val="24"/>
          <w:szCs w:val="24"/>
          <w:lang w:val="en-US"/>
        </w:rPr>
        <w:t>Kab</w:t>
      </w:r>
      <w:proofErr w:type="spellEnd"/>
      <w:r w:rsidRPr="00BE1599">
        <w:rPr>
          <w:rFonts w:ascii="Times New Roman" w:eastAsia="Times New Roman" w:hAnsi="Times New Roman" w:cs="Times New Roman"/>
          <w:sz w:val="24"/>
          <w:szCs w:val="24"/>
          <w:lang w:val="en-US"/>
        </w:rPr>
        <w:t xml:space="preserve">. Base with the </w:t>
      </w:r>
      <w:r w:rsidRPr="00BE1599">
        <w:rPr>
          <w:rFonts w:ascii="Times New Roman" w:eastAsia="Times New Roman" w:hAnsi="Times New Roman" w:cs="Times New Roman"/>
          <w:sz w:val="24"/>
          <w:szCs w:val="24"/>
          <w:lang w:val="en-US"/>
        </w:rPr>
        <w:t>maximum distribution from east-west to east and east-east while the medium is ranging from North and Northeast to South, Southwest and West.</w:t>
      </w:r>
    </w:p>
    <w:p w14:paraId="0987C340" w14:textId="77777777" w:rsidR="004714A8" w:rsidRPr="00BE1599" w:rsidRDefault="004714A8" w:rsidP="00BE1599">
      <w:pPr>
        <w:pStyle w:val="ListParagraph"/>
        <w:numPr>
          <w:ilvl w:val="0"/>
          <w:numId w:val="19"/>
        </w:numPr>
        <w:ind w:left="284"/>
        <w:jc w:val="both"/>
        <w:rPr>
          <w:rFonts w:ascii="Times New Roman" w:eastAsia="Times New Roman" w:hAnsi="Times New Roman" w:cs="Times New Roman"/>
          <w:sz w:val="24"/>
          <w:szCs w:val="24"/>
          <w:lang w:val="en-US"/>
        </w:rPr>
      </w:pPr>
      <w:r w:rsidRPr="00BE1599">
        <w:rPr>
          <w:rFonts w:ascii="Times New Roman" w:eastAsia="Times New Roman" w:hAnsi="Times New Roman" w:cs="Times New Roman"/>
          <w:sz w:val="24"/>
          <w:szCs w:val="24"/>
          <w:lang w:val="en-US"/>
        </w:rPr>
        <w:t xml:space="preserve">The distribution of groundwater hardness is influenced by the structure of Geology: </w:t>
      </w:r>
      <w:r w:rsidRPr="00BE1599">
        <w:rPr>
          <w:rFonts w:ascii="Times New Roman" w:hAnsi="Times New Roman" w:cs="Times New Roman"/>
          <w:sz w:val="24"/>
          <w:szCs w:val="24"/>
          <w:lang w:val="en-US"/>
        </w:rPr>
        <w:t xml:space="preserve">The fault is down / normal / flat with the direction </w:t>
      </w:r>
      <w:r w:rsidRPr="00BE1599">
        <w:rPr>
          <w:rFonts w:ascii="Times New Roman" w:hAnsi="Times New Roman" w:cs="Times New Roman"/>
          <w:sz w:val="24"/>
          <w:szCs w:val="24"/>
          <w:lang w:val="en-US"/>
        </w:rPr>
        <w:lastRenderedPageBreak/>
        <w:t xml:space="preserve">east-southeast - northwest whereas </w:t>
      </w:r>
      <w:r w:rsidRPr="00BE1599">
        <w:rPr>
          <w:rFonts w:ascii="Times New Roman" w:eastAsia="Times New Roman" w:hAnsi="Times New Roman" w:cs="Times New Roman"/>
          <w:sz w:val="24"/>
          <w:szCs w:val="24"/>
          <w:lang w:val="en-US"/>
        </w:rPr>
        <w:t xml:space="preserve"> fold (anticline) with east to west direction </w:t>
      </w:r>
    </w:p>
    <w:p w14:paraId="385A16C9" w14:textId="77777777" w:rsidR="004714A8" w:rsidRPr="006E59DE" w:rsidRDefault="004714A8" w:rsidP="00BE1599">
      <w:pPr>
        <w:pStyle w:val="ListParagraph"/>
        <w:numPr>
          <w:ilvl w:val="1"/>
          <w:numId w:val="14"/>
        </w:numPr>
        <w:rPr>
          <w:rFonts w:ascii="Times New Roman" w:eastAsia="Times New Roman" w:hAnsi="Times New Roman" w:cs="Times New Roman"/>
          <w:b/>
          <w:sz w:val="24"/>
          <w:szCs w:val="24"/>
          <w:lang w:val="en-US"/>
        </w:rPr>
      </w:pPr>
      <w:r w:rsidRPr="006E59DE">
        <w:rPr>
          <w:rFonts w:ascii="Times New Roman" w:eastAsia="Times New Roman" w:hAnsi="Times New Roman" w:cs="Times New Roman"/>
          <w:b/>
          <w:sz w:val="24"/>
          <w:szCs w:val="24"/>
          <w:lang w:val="en-US"/>
        </w:rPr>
        <w:t xml:space="preserve">Suggestion </w:t>
      </w:r>
    </w:p>
    <w:p w14:paraId="7329011F" w14:textId="77777777" w:rsidR="004714A8" w:rsidRPr="00BE1599" w:rsidRDefault="004714A8" w:rsidP="000E4BA3">
      <w:pPr>
        <w:pStyle w:val="ListParagraph"/>
        <w:numPr>
          <w:ilvl w:val="0"/>
          <w:numId w:val="20"/>
        </w:numPr>
        <w:ind w:left="426"/>
        <w:jc w:val="both"/>
        <w:rPr>
          <w:rFonts w:ascii="Times New Roman" w:eastAsia="Times New Roman" w:hAnsi="Times New Roman" w:cs="Times New Roman"/>
          <w:sz w:val="24"/>
          <w:szCs w:val="24"/>
          <w:lang w:val="en-US"/>
        </w:rPr>
      </w:pPr>
      <w:r w:rsidRPr="00BE1599">
        <w:rPr>
          <w:rFonts w:ascii="Times New Roman" w:eastAsia="Times New Roman" w:hAnsi="Times New Roman" w:cs="Times New Roman"/>
          <w:sz w:val="24"/>
          <w:szCs w:val="24"/>
          <w:lang w:val="en-US"/>
        </w:rPr>
        <w:t>Residents who use shallow wells should use a filter and cook it first for drinking needs. while in determining the point of the well must</w:t>
      </w:r>
    </w:p>
    <w:p w14:paraId="071CF5E1" w14:textId="77777777" w:rsidR="004714A8" w:rsidRDefault="004714A8" w:rsidP="000E4BA3">
      <w:pPr>
        <w:pStyle w:val="ListParagraph"/>
        <w:numPr>
          <w:ilvl w:val="0"/>
          <w:numId w:val="20"/>
        </w:numPr>
        <w:ind w:left="426"/>
        <w:jc w:val="both"/>
        <w:rPr>
          <w:rFonts w:ascii="Times New Roman" w:eastAsia="Times New Roman" w:hAnsi="Times New Roman" w:cs="Times New Roman"/>
          <w:sz w:val="24"/>
          <w:szCs w:val="24"/>
          <w:lang w:val="en-US"/>
        </w:rPr>
      </w:pPr>
      <w:r w:rsidRPr="00BE1599">
        <w:rPr>
          <w:rFonts w:ascii="Times New Roman" w:eastAsia="Times New Roman" w:hAnsi="Times New Roman" w:cs="Times New Roman"/>
          <w:sz w:val="24"/>
          <w:szCs w:val="24"/>
          <w:lang w:val="en-US"/>
        </w:rPr>
        <w:t xml:space="preserve">Determination of the wellbore point must move away from the geological structure so as to minimize the level of hardness in the groundwater used. </w:t>
      </w:r>
    </w:p>
    <w:p w14:paraId="7D1176B3" w14:textId="77777777" w:rsidR="006E59DE" w:rsidRPr="00BE1599" w:rsidRDefault="006E59DE" w:rsidP="006E59DE">
      <w:pPr>
        <w:pStyle w:val="ListParagraph"/>
        <w:ind w:left="426"/>
        <w:jc w:val="both"/>
        <w:rPr>
          <w:rFonts w:ascii="Times New Roman" w:eastAsia="Times New Roman" w:hAnsi="Times New Roman" w:cs="Times New Roman"/>
          <w:sz w:val="24"/>
          <w:szCs w:val="24"/>
          <w:lang w:val="en-US"/>
        </w:rPr>
      </w:pPr>
    </w:p>
    <w:p w14:paraId="2203B98D" w14:textId="77777777" w:rsidR="005725DB" w:rsidRPr="00BE1599" w:rsidRDefault="005725DB" w:rsidP="00BE1599">
      <w:pPr>
        <w:pStyle w:val="Heading1"/>
        <w:spacing w:before="0" w:after="0"/>
        <w:jc w:val="center"/>
        <w:rPr>
          <w:rFonts w:ascii="Times New Roman" w:hAnsi="Times New Roman"/>
          <w:sz w:val="24"/>
          <w:szCs w:val="24"/>
          <w:lang w:val="en-US" w:eastAsia="en-GB"/>
        </w:rPr>
      </w:pPr>
      <w:r w:rsidRPr="00BE1599">
        <w:rPr>
          <w:rFonts w:ascii="Times New Roman" w:hAnsi="Times New Roman"/>
          <w:sz w:val="24"/>
          <w:szCs w:val="24"/>
          <w:lang w:val="en-US" w:eastAsia="en-GB"/>
        </w:rPr>
        <w:t>BIBLIOGRAPHY</w:t>
      </w:r>
    </w:p>
    <w:tbl>
      <w:tblPr>
        <w:tblW w:w="0" w:type="auto"/>
        <w:tblLook w:val="04A0" w:firstRow="1" w:lastRow="0" w:firstColumn="1" w:lastColumn="0" w:noHBand="0" w:noVBand="1"/>
      </w:tblPr>
      <w:tblGrid>
        <w:gridCol w:w="4863"/>
      </w:tblGrid>
      <w:tr w:rsidR="005725DB" w:rsidRPr="00BE1599" w14:paraId="14DCBF4F" w14:textId="77777777" w:rsidTr="00383A64">
        <w:tc>
          <w:tcPr>
            <w:tcW w:w="4863" w:type="dxa"/>
            <w:shd w:val="clear" w:color="auto" w:fill="auto"/>
            <w:hideMark/>
          </w:tcPr>
          <w:p w14:paraId="03F207E7" w14:textId="77777777" w:rsidR="005725DB" w:rsidRPr="00BE1599" w:rsidRDefault="005725DB" w:rsidP="00BE1599">
            <w:pPr>
              <w:widowControl w:val="0"/>
              <w:jc w:val="both"/>
              <w:rPr>
                <w:rFonts w:ascii="Times New Roman" w:hAnsi="Times New Roman" w:cs="Times New Roman"/>
                <w:sz w:val="24"/>
                <w:szCs w:val="24"/>
                <w:lang w:eastAsia="en-GB"/>
              </w:rPr>
            </w:pPr>
            <w:r w:rsidRPr="00BE1599">
              <w:rPr>
                <w:rFonts w:ascii="Times New Roman" w:hAnsi="Times New Roman" w:cs="Times New Roman"/>
                <w:sz w:val="24"/>
                <w:szCs w:val="24"/>
                <w:lang w:eastAsia="en-GB"/>
              </w:rPr>
              <w:t>Azwar, Azrul. 1996. Maintaining Service Quality</w:t>
            </w:r>
          </w:p>
          <w:p w14:paraId="7725ECCD" w14:textId="77777777" w:rsidR="005725DB" w:rsidRPr="00BE1599" w:rsidRDefault="005725DB" w:rsidP="00BE1599">
            <w:pPr>
              <w:widowControl w:val="0"/>
              <w:jc w:val="both"/>
              <w:rPr>
                <w:rFonts w:ascii="Times New Roman" w:hAnsi="Times New Roman" w:cs="Times New Roman"/>
                <w:sz w:val="24"/>
                <w:szCs w:val="24"/>
                <w:lang w:eastAsia="en-GB"/>
              </w:rPr>
            </w:pPr>
            <w:r w:rsidRPr="00BE1599">
              <w:rPr>
                <w:rFonts w:ascii="Times New Roman" w:hAnsi="Times New Roman" w:cs="Times New Roman"/>
                <w:sz w:val="24"/>
                <w:szCs w:val="24"/>
                <w:lang w:val="en-GB" w:eastAsia="en-GB"/>
              </w:rPr>
              <w:t xml:space="preserve"> Health (Jakarta: library</w:t>
            </w:r>
          </w:p>
          <w:p w14:paraId="04FA640B" w14:textId="77777777" w:rsidR="005725DB" w:rsidRPr="00BE1599" w:rsidRDefault="005725DB" w:rsidP="00BE1599">
            <w:pPr>
              <w:widowControl w:val="0"/>
              <w:jc w:val="both"/>
              <w:rPr>
                <w:rFonts w:ascii="Times New Roman" w:hAnsi="Times New Roman" w:cs="Times New Roman"/>
                <w:sz w:val="24"/>
                <w:szCs w:val="24"/>
                <w:lang w:eastAsia="en-GB"/>
              </w:rPr>
            </w:pPr>
            <w:r w:rsidRPr="00BE1599">
              <w:rPr>
                <w:rFonts w:ascii="Times New Roman" w:hAnsi="Times New Roman" w:cs="Times New Roman"/>
                <w:sz w:val="24"/>
                <w:szCs w:val="24"/>
                <w:lang w:val="en-GB" w:eastAsia="en-GB"/>
              </w:rPr>
              <w:t xml:space="preserve"> Ray of hope). </w:t>
            </w:r>
          </w:p>
        </w:tc>
      </w:tr>
      <w:tr w:rsidR="005725DB" w:rsidRPr="00BE1599" w14:paraId="7EA4FCF7" w14:textId="77777777" w:rsidTr="00383A64">
        <w:tc>
          <w:tcPr>
            <w:tcW w:w="4863" w:type="dxa"/>
            <w:shd w:val="clear" w:color="auto" w:fill="auto"/>
            <w:hideMark/>
          </w:tcPr>
          <w:p w14:paraId="73A3EDD9" w14:textId="77777777" w:rsidR="005725DB" w:rsidRPr="00BE1599" w:rsidRDefault="005725DB" w:rsidP="00BE1599">
            <w:pPr>
              <w:widowControl w:val="0"/>
              <w:jc w:val="both"/>
              <w:rPr>
                <w:rFonts w:ascii="Times New Roman" w:hAnsi="Times New Roman" w:cs="Times New Roman"/>
                <w:sz w:val="24"/>
                <w:szCs w:val="24"/>
                <w:lang w:eastAsia="en-GB"/>
              </w:rPr>
            </w:pPr>
            <w:r w:rsidRPr="00BE1599">
              <w:rPr>
                <w:rFonts w:ascii="Times New Roman" w:hAnsi="Times New Roman" w:cs="Times New Roman"/>
                <w:sz w:val="24"/>
                <w:szCs w:val="24"/>
                <w:lang w:eastAsia="en-GB"/>
              </w:rPr>
              <w:t>Adji, TN, Nurjani, EM, Wicaksono, D., 2014,</w:t>
            </w:r>
          </w:p>
          <w:p w14:paraId="72E887DA" w14:textId="77777777" w:rsidR="005725DB" w:rsidRPr="00BE1599" w:rsidRDefault="005725DB" w:rsidP="00BE1599">
            <w:pPr>
              <w:widowControl w:val="0"/>
              <w:jc w:val="both"/>
              <w:rPr>
                <w:rFonts w:ascii="Times New Roman" w:hAnsi="Times New Roman" w:cs="Times New Roman"/>
                <w:sz w:val="24"/>
                <w:szCs w:val="24"/>
                <w:lang w:val="en-GB" w:eastAsia="en-GB"/>
              </w:rPr>
            </w:pPr>
            <w:r w:rsidRPr="00BE1599">
              <w:rPr>
                <w:rFonts w:ascii="Times New Roman" w:hAnsi="Times New Roman" w:cs="Times New Roman"/>
                <w:sz w:val="24"/>
                <w:szCs w:val="24"/>
                <w:lang w:val="en-GB" w:eastAsia="en-GB"/>
              </w:rPr>
              <w:t xml:space="preserve"> Zoning Potential Groundwater With</w:t>
            </w:r>
          </w:p>
          <w:p w14:paraId="5DB0B74C" w14:textId="77777777" w:rsidR="005725DB" w:rsidRPr="00BE1599" w:rsidRDefault="005725DB" w:rsidP="00BE1599">
            <w:pPr>
              <w:widowControl w:val="0"/>
              <w:jc w:val="both"/>
              <w:rPr>
                <w:rFonts w:ascii="Times New Roman" w:hAnsi="Times New Roman" w:cs="Times New Roman"/>
                <w:sz w:val="24"/>
                <w:szCs w:val="24"/>
                <w:lang w:eastAsia="en-GB"/>
              </w:rPr>
            </w:pPr>
            <w:r w:rsidRPr="00BE1599">
              <w:rPr>
                <w:rFonts w:ascii="Times New Roman" w:hAnsi="Times New Roman" w:cs="Times New Roman"/>
                <w:sz w:val="24"/>
                <w:szCs w:val="24"/>
                <w:lang w:val="en-GB" w:eastAsia="en-GB"/>
              </w:rPr>
              <w:t xml:space="preserve"> Using Multiple Parameters</w:t>
            </w:r>
          </w:p>
          <w:p w14:paraId="5F74B73F" w14:textId="77777777" w:rsidR="005725DB" w:rsidRPr="00BE1599" w:rsidRDefault="005725DB" w:rsidP="00BE1599">
            <w:pPr>
              <w:widowControl w:val="0"/>
              <w:jc w:val="both"/>
              <w:rPr>
                <w:rFonts w:ascii="Times New Roman" w:hAnsi="Times New Roman" w:cs="Times New Roman"/>
                <w:sz w:val="24"/>
                <w:szCs w:val="24"/>
                <w:lang w:eastAsia="en-GB"/>
              </w:rPr>
            </w:pPr>
            <w:r w:rsidRPr="00BE1599">
              <w:rPr>
                <w:rFonts w:ascii="Times New Roman" w:hAnsi="Times New Roman" w:cs="Times New Roman"/>
                <w:sz w:val="24"/>
                <w:szCs w:val="24"/>
                <w:lang w:val="en-GB" w:eastAsia="en-GB"/>
              </w:rPr>
              <w:t xml:space="preserve"> Field and GIS Approach in the Regions</w:t>
            </w:r>
          </w:p>
          <w:p w14:paraId="1BA6E785" w14:textId="77777777" w:rsidR="005725DB" w:rsidRPr="00BE1599" w:rsidRDefault="005725DB" w:rsidP="00BE1599">
            <w:pPr>
              <w:widowControl w:val="0"/>
              <w:jc w:val="both"/>
              <w:rPr>
                <w:rFonts w:ascii="Times New Roman" w:hAnsi="Times New Roman" w:cs="Times New Roman"/>
                <w:sz w:val="24"/>
                <w:szCs w:val="24"/>
                <w:lang w:eastAsia="en-GB"/>
              </w:rPr>
            </w:pPr>
            <w:r w:rsidRPr="00BE1599">
              <w:rPr>
                <w:rFonts w:ascii="Times New Roman" w:hAnsi="Times New Roman" w:cs="Times New Roman"/>
                <w:sz w:val="24"/>
                <w:szCs w:val="24"/>
                <w:lang w:val="en-GB" w:eastAsia="en-GB"/>
              </w:rPr>
              <w:t xml:space="preserve"> Coastal, UGM Vocational School Grant,</w:t>
            </w:r>
          </w:p>
          <w:p w14:paraId="6D0CA7EA" w14:textId="77777777" w:rsidR="005725DB" w:rsidRPr="00BE1599" w:rsidRDefault="005725DB" w:rsidP="00BE1599">
            <w:pPr>
              <w:widowControl w:val="0"/>
              <w:jc w:val="both"/>
              <w:rPr>
                <w:rFonts w:ascii="Times New Roman" w:hAnsi="Times New Roman" w:cs="Times New Roman"/>
                <w:sz w:val="24"/>
                <w:szCs w:val="24"/>
                <w:lang w:eastAsia="en-GB"/>
              </w:rPr>
            </w:pPr>
            <w:r w:rsidRPr="00BE1599">
              <w:rPr>
                <w:rFonts w:ascii="Times New Roman" w:hAnsi="Times New Roman" w:cs="Times New Roman"/>
                <w:sz w:val="24"/>
                <w:szCs w:val="24"/>
                <w:lang w:val="en-GB" w:eastAsia="en-GB"/>
              </w:rPr>
              <w:t xml:space="preserve"> 2014. Zoning Potential Groundwater With</w:t>
            </w:r>
          </w:p>
          <w:p w14:paraId="1992AA9B" w14:textId="77777777" w:rsidR="005725DB" w:rsidRPr="00BE1599" w:rsidRDefault="005725DB" w:rsidP="00BE1599">
            <w:pPr>
              <w:widowControl w:val="0"/>
              <w:jc w:val="both"/>
              <w:rPr>
                <w:rFonts w:ascii="Times New Roman" w:hAnsi="Times New Roman" w:cs="Times New Roman"/>
                <w:sz w:val="24"/>
                <w:szCs w:val="24"/>
                <w:lang w:eastAsia="en-GB"/>
              </w:rPr>
            </w:pPr>
            <w:r w:rsidRPr="00BE1599">
              <w:rPr>
                <w:rFonts w:ascii="Times New Roman" w:hAnsi="Times New Roman" w:cs="Times New Roman"/>
                <w:sz w:val="24"/>
                <w:szCs w:val="24"/>
                <w:lang w:val="en-GB" w:eastAsia="en-GB"/>
              </w:rPr>
              <w:t xml:space="preserve"> Using Multiple Parameters</w:t>
            </w:r>
          </w:p>
          <w:p w14:paraId="2AA7B3AF" w14:textId="77777777" w:rsidR="005725DB" w:rsidRPr="00BE1599" w:rsidRDefault="005725DB" w:rsidP="00BE1599">
            <w:pPr>
              <w:widowControl w:val="0"/>
              <w:jc w:val="both"/>
              <w:rPr>
                <w:rFonts w:ascii="Times New Roman" w:hAnsi="Times New Roman" w:cs="Times New Roman"/>
                <w:sz w:val="24"/>
                <w:szCs w:val="24"/>
              </w:rPr>
            </w:pPr>
            <w:r w:rsidRPr="00BE1599">
              <w:rPr>
                <w:rFonts w:ascii="Times New Roman" w:hAnsi="Times New Roman" w:cs="Times New Roman"/>
                <w:sz w:val="24"/>
                <w:szCs w:val="24"/>
                <w:lang w:val="en-GB" w:eastAsia="en-GB"/>
              </w:rPr>
              <w:t xml:space="preserve"> Field and Sig Approaches in Regions. </w:t>
            </w:r>
          </w:p>
        </w:tc>
      </w:tr>
      <w:tr w:rsidR="005725DB" w:rsidRPr="00BE1599" w14:paraId="26F3FD26" w14:textId="77777777" w:rsidTr="00383A64">
        <w:tc>
          <w:tcPr>
            <w:tcW w:w="4863" w:type="dxa"/>
            <w:shd w:val="clear" w:color="auto" w:fill="auto"/>
            <w:hideMark/>
          </w:tcPr>
          <w:p w14:paraId="1A897902" w14:textId="77777777" w:rsidR="005725DB" w:rsidRPr="00BE1599" w:rsidRDefault="005725DB" w:rsidP="006E59DE">
            <w:pPr>
              <w:widowControl w:val="0"/>
              <w:autoSpaceDE w:val="0"/>
              <w:autoSpaceDN w:val="0"/>
              <w:adjustRightInd w:val="0"/>
              <w:ind w:left="596" w:hanging="900"/>
              <w:jc w:val="both"/>
              <w:rPr>
                <w:rFonts w:ascii="Times New Roman" w:hAnsi="Times New Roman" w:cs="Times New Roman"/>
                <w:sz w:val="24"/>
                <w:szCs w:val="24"/>
                <w:lang w:val="en-US"/>
              </w:rPr>
            </w:pPr>
            <w:proofErr w:type="spellStart"/>
            <w:r w:rsidRPr="00BE1599">
              <w:rPr>
                <w:rFonts w:ascii="Times New Roman" w:hAnsi="Times New Roman" w:cs="Times New Roman"/>
                <w:sz w:val="24"/>
                <w:szCs w:val="24"/>
                <w:lang w:val="en-US" w:eastAsia="en-GB"/>
              </w:rPr>
              <w:t>Ahmadsholihan</w:t>
            </w:r>
            <w:proofErr w:type="spellEnd"/>
            <w:r w:rsidRPr="00BE1599">
              <w:rPr>
                <w:rFonts w:ascii="Times New Roman" w:hAnsi="Times New Roman" w:cs="Times New Roman"/>
                <w:sz w:val="24"/>
                <w:szCs w:val="24"/>
                <w:lang w:val="en-US" w:eastAsia="en-GB"/>
              </w:rPr>
              <w:t xml:space="preserve">, Definition and Characteristics of Cat and Non-Cat Regions, All About Exploration, January 1 2014. </w:t>
            </w:r>
          </w:p>
        </w:tc>
      </w:tr>
      <w:tr w:rsidR="005725DB" w:rsidRPr="00BE1599" w14:paraId="265B4F1D" w14:textId="77777777" w:rsidTr="00383A64">
        <w:tc>
          <w:tcPr>
            <w:tcW w:w="4863" w:type="dxa"/>
            <w:shd w:val="clear" w:color="auto" w:fill="auto"/>
            <w:hideMark/>
          </w:tcPr>
          <w:p w14:paraId="79434FDA" w14:textId="77777777" w:rsidR="005725DB" w:rsidRPr="00BE1599" w:rsidRDefault="005725DB" w:rsidP="006E59DE">
            <w:pPr>
              <w:widowControl w:val="0"/>
              <w:autoSpaceDE w:val="0"/>
              <w:autoSpaceDN w:val="0"/>
              <w:adjustRightInd w:val="0"/>
              <w:ind w:left="596" w:hanging="596"/>
              <w:jc w:val="both"/>
              <w:rPr>
                <w:rFonts w:ascii="Times New Roman" w:hAnsi="Times New Roman" w:cs="Times New Roman"/>
                <w:sz w:val="24"/>
                <w:szCs w:val="24"/>
                <w:lang w:val="en-US" w:eastAsia="en-GB"/>
              </w:rPr>
            </w:pPr>
            <w:r w:rsidRPr="00BE1599">
              <w:rPr>
                <w:rFonts w:ascii="Times New Roman" w:hAnsi="Times New Roman" w:cs="Times New Roman"/>
                <w:sz w:val="24"/>
                <w:szCs w:val="24"/>
                <w:lang w:eastAsia="en-GB"/>
              </w:rPr>
              <w:t>Bangkalan Regional Disaster Management Agency (BPBD)</w:t>
            </w:r>
          </w:p>
        </w:tc>
      </w:tr>
      <w:tr w:rsidR="005725DB" w:rsidRPr="00BE1599" w14:paraId="74437722" w14:textId="77777777" w:rsidTr="00383A64">
        <w:tc>
          <w:tcPr>
            <w:tcW w:w="4863" w:type="dxa"/>
            <w:shd w:val="clear" w:color="auto" w:fill="auto"/>
            <w:hideMark/>
          </w:tcPr>
          <w:p w14:paraId="17F6DB30" w14:textId="77777777" w:rsidR="005725DB" w:rsidRPr="00BE1599" w:rsidRDefault="005725DB" w:rsidP="006E59DE">
            <w:pPr>
              <w:widowControl w:val="0"/>
              <w:autoSpaceDE w:val="0"/>
              <w:autoSpaceDN w:val="0"/>
              <w:adjustRightInd w:val="0"/>
              <w:ind w:left="596" w:hanging="596"/>
              <w:jc w:val="both"/>
              <w:rPr>
                <w:rFonts w:ascii="Times New Roman" w:hAnsi="Times New Roman" w:cs="Times New Roman"/>
                <w:sz w:val="24"/>
                <w:szCs w:val="24"/>
                <w:lang w:eastAsia="en-GB"/>
              </w:rPr>
            </w:pPr>
            <w:r w:rsidRPr="00BE1599">
              <w:rPr>
                <w:rFonts w:ascii="Times New Roman" w:hAnsi="Times New Roman" w:cs="Times New Roman"/>
                <w:sz w:val="24"/>
                <w:szCs w:val="24"/>
                <w:lang w:eastAsia="en-GB"/>
              </w:rPr>
              <w:t>Technology Assessment and Application Board (BPPT) in 2002</w:t>
            </w:r>
          </w:p>
        </w:tc>
      </w:tr>
      <w:tr w:rsidR="005725DB" w:rsidRPr="00BE1599" w14:paraId="7EC81AF8" w14:textId="77777777" w:rsidTr="00383A64">
        <w:tc>
          <w:tcPr>
            <w:tcW w:w="4863" w:type="dxa"/>
            <w:shd w:val="clear" w:color="auto" w:fill="auto"/>
          </w:tcPr>
          <w:p w14:paraId="5B3E441E" w14:textId="77777777" w:rsidR="005725DB" w:rsidRPr="00BE1599" w:rsidRDefault="005725DB" w:rsidP="00BE1599">
            <w:pPr>
              <w:ind w:left="709" w:hanging="709"/>
              <w:rPr>
                <w:rFonts w:ascii="Times New Roman" w:hAnsi="Times New Roman" w:cs="Times New Roman"/>
                <w:sz w:val="24"/>
                <w:szCs w:val="24"/>
              </w:rPr>
            </w:pPr>
            <w:r w:rsidRPr="00BE1599">
              <w:rPr>
                <w:rFonts w:ascii="Times New Roman" w:hAnsi="Times New Roman" w:cs="Times New Roman"/>
                <w:bCs/>
                <w:sz w:val="24"/>
                <w:szCs w:val="24"/>
              </w:rPr>
              <w:t>The Agency for the Improvement of Drinking Water Supply Systems</w:t>
            </w:r>
            <w:r w:rsidRPr="00BE1599">
              <w:rPr>
                <w:rFonts w:ascii="Times New Roman" w:hAnsi="Times New Roman" w:cs="Times New Roman"/>
                <w:sz w:val="24"/>
                <w:szCs w:val="24"/>
              </w:rPr>
              <w:t xml:space="preserve"> (BPPSPAM) </w:t>
            </w:r>
          </w:p>
        </w:tc>
      </w:tr>
      <w:tr w:rsidR="005725DB" w:rsidRPr="00BE1599" w14:paraId="6873A9D1" w14:textId="77777777" w:rsidTr="00383A64">
        <w:tc>
          <w:tcPr>
            <w:tcW w:w="4863" w:type="dxa"/>
            <w:shd w:val="clear" w:color="auto" w:fill="auto"/>
            <w:hideMark/>
          </w:tcPr>
          <w:p w14:paraId="5DBFA7C2" w14:textId="77777777" w:rsidR="005725DB" w:rsidRPr="00BE1599" w:rsidRDefault="005725DB" w:rsidP="00BE1599">
            <w:pPr>
              <w:widowControl w:val="0"/>
              <w:jc w:val="both"/>
              <w:rPr>
                <w:rFonts w:ascii="Times New Roman" w:hAnsi="Times New Roman" w:cs="Times New Roman"/>
                <w:sz w:val="24"/>
                <w:szCs w:val="24"/>
                <w:lang w:eastAsia="en-GB"/>
              </w:rPr>
            </w:pPr>
            <w:r w:rsidRPr="00BE1599">
              <w:rPr>
                <w:rFonts w:ascii="Times New Roman" w:hAnsi="Times New Roman" w:cs="Times New Roman"/>
                <w:sz w:val="24"/>
                <w:szCs w:val="24"/>
                <w:lang w:eastAsia="en-GB"/>
              </w:rPr>
              <w:t>Bear J, 1979, Hydraulics of Groundwater,</w:t>
            </w:r>
          </w:p>
          <w:p w14:paraId="1C93AD7F" w14:textId="77777777" w:rsidR="005725DB" w:rsidRPr="00BE1599" w:rsidRDefault="005725DB" w:rsidP="00BE1599">
            <w:pPr>
              <w:widowControl w:val="0"/>
              <w:jc w:val="both"/>
              <w:rPr>
                <w:rFonts w:ascii="Times New Roman" w:hAnsi="Times New Roman" w:cs="Times New Roman"/>
                <w:sz w:val="24"/>
                <w:szCs w:val="24"/>
                <w:lang w:val="en-GB"/>
              </w:rPr>
            </w:pPr>
            <w:r w:rsidRPr="00BE1599">
              <w:rPr>
                <w:rFonts w:ascii="Times New Roman" w:hAnsi="Times New Roman" w:cs="Times New Roman"/>
                <w:sz w:val="24"/>
                <w:szCs w:val="24"/>
                <w:lang w:val="en-GB" w:eastAsia="en-GB"/>
              </w:rPr>
              <w:t xml:space="preserve"> McGraw-Hill, Inc., New York. </w:t>
            </w:r>
          </w:p>
        </w:tc>
      </w:tr>
    </w:tbl>
    <w:p w14:paraId="3846981C" w14:textId="77777777" w:rsidR="004714A8" w:rsidRPr="00BE1599" w:rsidRDefault="004714A8" w:rsidP="00BE1599">
      <w:pPr>
        <w:jc w:val="center"/>
        <w:rPr>
          <w:rFonts w:ascii="Times New Roman" w:eastAsia="Times New Roman" w:hAnsi="Times New Roman" w:cs="Times New Roman"/>
          <w:b/>
          <w:sz w:val="24"/>
          <w:szCs w:val="24"/>
          <w:lang w:val="en-US"/>
        </w:rPr>
      </w:pPr>
    </w:p>
    <w:p w14:paraId="07463434" w14:textId="77777777" w:rsidR="00AE1464" w:rsidRPr="00BE1599" w:rsidRDefault="00AE1464" w:rsidP="00BE1599">
      <w:pPr>
        <w:rPr>
          <w:rFonts w:ascii="Times New Roman" w:eastAsia="Times New Roman" w:hAnsi="Times New Roman" w:cs="Times New Roman"/>
          <w:sz w:val="24"/>
          <w:szCs w:val="24"/>
          <w:lang w:val="en-US"/>
        </w:rPr>
        <w:sectPr w:rsidR="00AE1464" w:rsidRPr="00BE1599" w:rsidSect="00F33FA4">
          <w:type w:val="continuous"/>
          <w:pgSz w:w="11906" w:h="16838"/>
          <w:pgMar w:top="720" w:right="720" w:bottom="720" w:left="720" w:header="708" w:footer="708" w:gutter="0"/>
          <w:cols w:num="2" w:space="720"/>
          <w:docGrid w:linePitch="360"/>
        </w:sectPr>
      </w:pPr>
    </w:p>
    <w:tbl>
      <w:tblPr>
        <w:tblW w:w="0" w:type="auto"/>
        <w:tblLook w:val="04A0" w:firstRow="1" w:lastRow="0" w:firstColumn="1" w:lastColumn="0" w:noHBand="0" w:noVBand="1"/>
      </w:tblPr>
      <w:tblGrid>
        <w:gridCol w:w="4873"/>
      </w:tblGrid>
      <w:tr w:rsidR="004714A8" w:rsidRPr="00BE1599" w14:paraId="5569E34C" w14:textId="77777777" w:rsidTr="00383A64">
        <w:tc>
          <w:tcPr>
            <w:tcW w:w="4863" w:type="dxa"/>
            <w:shd w:val="clear" w:color="auto" w:fill="auto"/>
            <w:hideMark/>
          </w:tcPr>
          <w:p w14:paraId="2B4D740D" w14:textId="77777777" w:rsidR="004714A8" w:rsidRPr="00BE1599" w:rsidRDefault="004714A8" w:rsidP="00BE1599">
            <w:pPr>
              <w:widowControl w:val="0"/>
              <w:shd w:val="clear" w:color="auto" w:fill="FFFFFF"/>
              <w:ind w:left="709" w:hanging="709"/>
              <w:jc w:val="both"/>
              <w:rPr>
                <w:rFonts w:ascii="Times New Roman" w:hAnsi="Times New Roman" w:cs="Times New Roman"/>
                <w:sz w:val="24"/>
                <w:szCs w:val="24"/>
              </w:rPr>
            </w:pPr>
            <w:r w:rsidRPr="00BE1599">
              <w:rPr>
                <w:rFonts w:ascii="Times New Roman" w:hAnsi="Times New Roman" w:cs="Times New Roman"/>
                <w:sz w:val="24"/>
                <w:szCs w:val="24"/>
                <w:lang w:eastAsia="en-GB"/>
              </w:rPr>
              <w:lastRenderedPageBreak/>
              <w:t>Bambang Prastistho, Praise Pratiknyo, Achmad Rodhi C. Prasetyadi, M. Ridwan Massora, Yulian Kurnia Munandar, Ministry of Research, Technology and Higher Education University of the "Veteran" National Development University of Yogyakarta Research Institute and Community Services 2018.</w:t>
            </w:r>
          </w:p>
        </w:tc>
      </w:tr>
      <w:tr w:rsidR="004714A8" w:rsidRPr="00BE1599" w14:paraId="295D874A" w14:textId="77777777" w:rsidTr="00383A64">
        <w:tc>
          <w:tcPr>
            <w:tcW w:w="4863" w:type="dxa"/>
            <w:shd w:val="clear" w:color="auto" w:fill="auto"/>
            <w:hideMark/>
          </w:tcPr>
          <w:p w14:paraId="5A41CCE0" w14:textId="77777777" w:rsidR="004714A8" w:rsidRPr="00BE1599" w:rsidRDefault="004714A8" w:rsidP="00BE1599">
            <w:pPr>
              <w:widowControl w:val="0"/>
              <w:shd w:val="clear" w:color="auto" w:fill="FFFFFF"/>
              <w:ind w:left="709" w:hanging="709"/>
              <w:jc w:val="both"/>
              <w:rPr>
                <w:rFonts w:ascii="Times New Roman" w:hAnsi="Times New Roman" w:cs="Times New Roman"/>
                <w:sz w:val="24"/>
                <w:szCs w:val="24"/>
                <w:lang w:eastAsia="en-GB"/>
              </w:rPr>
            </w:pPr>
            <w:r w:rsidRPr="00BE1599">
              <w:rPr>
                <w:rFonts w:ascii="Times New Roman" w:hAnsi="Times New Roman" w:cs="Times New Roman"/>
                <w:sz w:val="24"/>
                <w:szCs w:val="24"/>
                <w:lang w:eastAsia="en-GB"/>
              </w:rPr>
              <w:t>Bambang Triatmodjo, 2008, "Applied Hydrology", Beta Offset, Yogyakarta.</w:t>
            </w:r>
          </w:p>
        </w:tc>
      </w:tr>
      <w:tr w:rsidR="004714A8" w:rsidRPr="00BE1599" w14:paraId="4066BBF3" w14:textId="77777777" w:rsidTr="00383A64">
        <w:tc>
          <w:tcPr>
            <w:tcW w:w="4863" w:type="dxa"/>
            <w:shd w:val="clear" w:color="auto" w:fill="auto"/>
            <w:hideMark/>
          </w:tcPr>
          <w:p w14:paraId="041BFA87" w14:textId="77777777" w:rsidR="004714A8" w:rsidRPr="00BE1599" w:rsidRDefault="004714A8" w:rsidP="006E59DE">
            <w:pPr>
              <w:widowControl w:val="0"/>
              <w:ind w:left="454" w:hanging="454"/>
              <w:jc w:val="both"/>
              <w:rPr>
                <w:rFonts w:ascii="Times New Roman" w:hAnsi="Times New Roman" w:cs="Times New Roman"/>
                <w:sz w:val="24"/>
                <w:szCs w:val="24"/>
              </w:rPr>
            </w:pPr>
            <w:r w:rsidRPr="00BE1599">
              <w:rPr>
                <w:rFonts w:ascii="Times New Roman" w:hAnsi="Times New Roman" w:cs="Times New Roman"/>
                <w:sz w:val="24"/>
                <w:szCs w:val="24"/>
                <w:lang w:eastAsia="en-GB"/>
              </w:rPr>
              <w:t>Chow, et.al., 1988. Applied Hydrology. United States: McGraw-Hill.</w:t>
            </w:r>
          </w:p>
        </w:tc>
      </w:tr>
      <w:tr w:rsidR="004714A8" w:rsidRPr="00BE1599" w14:paraId="3817AAF8" w14:textId="77777777" w:rsidTr="00383A64">
        <w:tc>
          <w:tcPr>
            <w:tcW w:w="4863" w:type="dxa"/>
            <w:shd w:val="clear" w:color="auto" w:fill="auto"/>
            <w:hideMark/>
          </w:tcPr>
          <w:p w14:paraId="404527E1" w14:textId="77777777" w:rsidR="004714A8" w:rsidRPr="00BE1599" w:rsidRDefault="004714A8" w:rsidP="006E59DE">
            <w:pPr>
              <w:widowControl w:val="0"/>
              <w:ind w:left="454" w:hanging="454"/>
              <w:jc w:val="both"/>
              <w:rPr>
                <w:rFonts w:ascii="Times New Roman" w:hAnsi="Times New Roman" w:cs="Times New Roman"/>
                <w:sz w:val="24"/>
                <w:szCs w:val="24"/>
              </w:rPr>
            </w:pPr>
            <w:r w:rsidRPr="00BE1599">
              <w:rPr>
                <w:rFonts w:ascii="Times New Roman" w:hAnsi="Times New Roman" w:cs="Times New Roman"/>
                <w:sz w:val="24"/>
                <w:szCs w:val="24"/>
                <w:lang w:eastAsia="en-GB"/>
              </w:rPr>
              <w:t xml:space="preserve">Danaryanto, et al, 2008, Groundwater Management Based on Groundwater Basin. </w:t>
            </w:r>
          </w:p>
        </w:tc>
      </w:tr>
      <w:tr w:rsidR="004714A8" w:rsidRPr="00BE1599" w14:paraId="4279ACC5" w14:textId="77777777" w:rsidTr="00383A64">
        <w:tc>
          <w:tcPr>
            <w:tcW w:w="4863" w:type="dxa"/>
            <w:shd w:val="clear" w:color="auto" w:fill="auto"/>
            <w:hideMark/>
          </w:tcPr>
          <w:p w14:paraId="7F06C9D3" w14:textId="77777777" w:rsidR="004714A8" w:rsidRPr="00BE1599" w:rsidRDefault="004714A8" w:rsidP="006E59DE">
            <w:pPr>
              <w:widowControl w:val="0"/>
              <w:ind w:left="454" w:hanging="454"/>
              <w:jc w:val="both"/>
              <w:rPr>
                <w:rFonts w:ascii="Times New Roman" w:hAnsi="Times New Roman" w:cs="Times New Roman"/>
                <w:sz w:val="24"/>
                <w:szCs w:val="24"/>
                <w:lang w:val="en-GB"/>
              </w:rPr>
            </w:pPr>
            <w:r w:rsidRPr="00BE1599">
              <w:rPr>
                <w:rFonts w:ascii="Times New Roman" w:hAnsi="Times New Roman" w:cs="Times New Roman"/>
                <w:sz w:val="24"/>
                <w:szCs w:val="24"/>
                <w:lang w:eastAsia="en-GB"/>
              </w:rPr>
              <w:t>Ministry of Energy and Mineral Resources, Jakarta.</w:t>
            </w:r>
          </w:p>
        </w:tc>
      </w:tr>
      <w:tr w:rsidR="004714A8" w:rsidRPr="00BE1599" w14:paraId="1F74DB8E" w14:textId="77777777" w:rsidTr="00383A64">
        <w:tc>
          <w:tcPr>
            <w:tcW w:w="4863" w:type="dxa"/>
            <w:shd w:val="clear" w:color="auto" w:fill="auto"/>
            <w:hideMark/>
          </w:tcPr>
          <w:p w14:paraId="50E5EAFD" w14:textId="77777777" w:rsidR="004714A8" w:rsidRPr="00BE1599" w:rsidRDefault="004714A8" w:rsidP="006E59DE">
            <w:pPr>
              <w:widowControl w:val="0"/>
              <w:ind w:left="596" w:hanging="596"/>
              <w:jc w:val="both"/>
              <w:rPr>
                <w:rFonts w:ascii="Times New Roman" w:hAnsi="Times New Roman" w:cs="Times New Roman"/>
                <w:sz w:val="24"/>
                <w:szCs w:val="24"/>
                <w:lang w:val="en-GB"/>
              </w:rPr>
            </w:pPr>
            <w:r w:rsidRPr="00BE1599">
              <w:rPr>
                <w:rFonts w:ascii="Times New Roman" w:hAnsi="Times New Roman" w:cs="Times New Roman"/>
                <w:sz w:val="24"/>
                <w:szCs w:val="24"/>
                <w:lang w:eastAsia="en-GB"/>
              </w:rPr>
              <w:t>Directorate of Environmental Geology, Dep. Mining and Energy (1982).</w:t>
            </w:r>
          </w:p>
        </w:tc>
      </w:tr>
      <w:tr w:rsidR="004714A8" w:rsidRPr="00BE1599" w14:paraId="62CCEECE" w14:textId="77777777" w:rsidTr="00383A64">
        <w:tc>
          <w:tcPr>
            <w:tcW w:w="4863" w:type="dxa"/>
            <w:shd w:val="clear" w:color="auto" w:fill="auto"/>
            <w:hideMark/>
          </w:tcPr>
          <w:p w14:paraId="6117A2C9" w14:textId="77777777" w:rsidR="004714A8" w:rsidRPr="00BE1599" w:rsidRDefault="004714A8" w:rsidP="006E59DE">
            <w:pPr>
              <w:widowControl w:val="0"/>
              <w:ind w:left="454" w:hanging="454"/>
              <w:jc w:val="both"/>
              <w:rPr>
                <w:rFonts w:ascii="Times New Roman" w:hAnsi="Times New Roman" w:cs="Times New Roman"/>
                <w:sz w:val="24"/>
                <w:szCs w:val="24"/>
                <w:lang w:eastAsia="en-GB"/>
              </w:rPr>
            </w:pPr>
            <w:r w:rsidRPr="00BE1599">
              <w:rPr>
                <w:rFonts w:ascii="Times New Roman" w:hAnsi="Times New Roman" w:cs="Times New Roman"/>
                <w:sz w:val="24"/>
                <w:szCs w:val="24"/>
                <w:lang w:eastAsia="en-GB"/>
              </w:rPr>
              <w:t>Eko Haryono. 2001. Hydrological Value of Bukit Karst. National Eco-Hydraulic Seminar. Civil Engineering, Gadjah Mada University, Yogyakarta 28-29 March 2001.</w:t>
            </w:r>
          </w:p>
        </w:tc>
      </w:tr>
      <w:tr w:rsidR="004714A8" w:rsidRPr="00BE1599" w14:paraId="6B0ED0D3" w14:textId="77777777" w:rsidTr="00383A64">
        <w:tc>
          <w:tcPr>
            <w:tcW w:w="4863" w:type="dxa"/>
            <w:shd w:val="clear" w:color="auto" w:fill="auto"/>
          </w:tcPr>
          <w:p w14:paraId="6AF2435A" w14:textId="77777777" w:rsidR="004714A8" w:rsidRPr="00BE1599" w:rsidRDefault="004714A8" w:rsidP="00BE1599">
            <w:pPr>
              <w:widowControl w:val="0"/>
              <w:jc w:val="both"/>
              <w:rPr>
                <w:rFonts w:ascii="Times New Roman" w:hAnsi="Times New Roman" w:cs="Times New Roman"/>
                <w:sz w:val="24"/>
                <w:szCs w:val="24"/>
                <w:lang w:eastAsia="en-GB"/>
              </w:rPr>
            </w:pPr>
            <w:r w:rsidRPr="00BE1599">
              <w:rPr>
                <w:rFonts w:ascii="Times New Roman" w:hAnsi="Times New Roman" w:cs="Times New Roman"/>
                <w:sz w:val="24"/>
                <w:szCs w:val="24"/>
                <w:lang w:val="en-GB" w:eastAsia="en-GB"/>
              </w:rPr>
              <w:t>ESDM One Map Indonesia Overview 2019</w:t>
            </w:r>
          </w:p>
        </w:tc>
      </w:tr>
      <w:tr w:rsidR="004714A8" w:rsidRPr="00BE1599" w14:paraId="46EBEA6E" w14:textId="77777777" w:rsidTr="00383A64">
        <w:tc>
          <w:tcPr>
            <w:tcW w:w="4863" w:type="dxa"/>
            <w:shd w:val="clear" w:color="auto" w:fill="auto"/>
            <w:hideMark/>
          </w:tcPr>
          <w:p w14:paraId="326E15AE" w14:textId="77777777" w:rsidR="005725DB" w:rsidRPr="00BE1599" w:rsidRDefault="004714A8" w:rsidP="00BE1599">
            <w:pPr>
              <w:widowControl w:val="0"/>
              <w:jc w:val="both"/>
              <w:rPr>
                <w:rFonts w:ascii="Times New Roman" w:hAnsi="Times New Roman" w:cs="Times New Roman"/>
                <w:sz w:val="24"/>
                <w:szCs w:val="24"/>
                <w:lang w:eastAsia="en-GB"/>
              </w:rPr>
            </w:pPr>
            <w:r w:rsidRPr="00BE1599">
              <w:rPr>
                <w:rFonts w:ascii="Times New Roman" w:hAnsi="Times New Roman" w:cs="Times New Roman"/>
                <w:sz w:val="24"/>
                <w:szCs w:val="24"/>
                <w:lang w:eastAsia="en-GB"/>
              </w:rPr>
              <w:t>Fetter, CW 1994. Applied Hydrogeology.</w:t>
            </w:r>
          </w:p>
          <w:p w14:paraId="444284C2" w14:textId="77777777" w:rsidR="004714A8" w:rsidRPr="00BE1599" w:rsidRDefault="005725DB" w:rsidP="00BE1599">
            <w:pPr>
              <w:widowControl w:val="0"/>
              <w:jc w:val="both"/>
              <w:rPr>
                <w:rFonts w:ascii="Times New Roman" w:hAnsi="Times New Roman" w:cs="Times New Roman"/>
                <w:sz w:val="24"/>
                <w:szCs w:val="24"/>
                <w:lang w:val="en-GB"/>
              </w:rPr>
            </w:pPr>
            <w:r w:rsidRPr="00BE1599">
              <w:rPr>
                <w:rFonts w:ascii="Times New Roman" w:hAnsi="Times New Roman" w:cs="Times New Roman"/>
                <w:sz w:val="24"/>
                <w:szCs w:val="24"/>
                <w:lang w:val="en-GB" w:eastAsia="en-GB"/>
              </w:rPr>
              <w:t xml:space="preserve"> Prentice-Hall, Inc., New Jersey. </w:t>
            </w:r>
          </w:p>
        </w:tc>
      </w:tr>
      <w:tr w:rsidR="004714A8" w:rsidRPr="00BE1599" w14:paraId="6C09308E" w14:textId="77777777" w:rsidTr="00383A64">
        <w:tc>
          <w:tcPr>
            <w:tcW w:w="4863" w:type="dxa"/>
            <w:shd w:val="clear" w:color="auto" w:fill="auto"/>
            <w:hideMark/>
          </w:tcPr>
          <w:p w14:paraId="638D63A3" w14:textId="77777777" w:rsidR="005725DB" w:rsidRPr="00BE1599" w:rsidRDefault="004714A8" w:rsidP="00BE1599">
            <w:pPr>
              <w:widowControl w:val="0"/>
              <w:jc w:val="both"/>
              <w:rPr>
                <w:rFonts w:ascii="Times New Roman" w:hAnsi="Times New Roman" w:cs="Times New Roman"/>
                <w:sz w:val="24"/>
                <w:szCs w:val="24"/>
                <w:lang w:eastAsia="en-GB"/>
              </w:rPr>
            </w:pPr>
            <w:r w:rsidRPr="00BE1599">
              <w:rPr>
                <w:rFonts w:ascii="Times New Roman" w:hAnsi="Times New Roman" w:cs="Times New Roman"/>
                <w:sz w:val="24"/>
                <w:szCs w:val="24"/>
                <w:lang w:eastAsia="en-GB"/>
              </w:rPr>
              <w:t>Gomes. 2001. Resource management</w:t>
            </w:r>
          </w:p>
          <w:p w14:paraId="423450B6" w14:textId="77777777" w:rsidR="004714A8" w:rsidRPr="00BE1599" w:rsidRDefault="005725DB" w:rsidP="00BE1599">
            <w:pPr>
              <w:widowControl w:val="0"/>
              <w:jc w:val="both"/>
              <w:rPr>
                <w:rFonts w:ascii="Times New Roman" w:hAnsi="Times New Roman" w:cs="Times New Roman"/>
                <w:sz w:val="24"/>
                <w:szCs w:val="24"/>
                <w:lang w:eastAsia="en-GB"/>
              </w:rPr>
            </w:pPr>
            <w:r w:rsidRPr="00BE1599">
              <w:rPr>
                <w:rFonts w:ascii="Times New Roman" w:hAnsi="Times New Roman" w:cs="Times New Roman"/>
                <w:sz w:val="24"/>
                <w:szCs w:val="24"/>
                <w:lang w:val="en-GB" w:eastAsia="en-GB"/>
              </w:rPr>
              <w:t xml:space="preserve">human. Yogyakarta: Andi </w:t>
            </w:r>
            <w:proofErr w:type="spellStart"/>
            <w:r w:rsidRPr="00BE1599">
              <w:rPr>
                <w:rFonts w:ascii="Times New Roman" w:hAnsi="Times New Roman" w:cs="Times New Roman"/>
                <w:sz w:val="24"/>
                <w:szCs w:val="24"/>
                <w:lang w:val="en-GB" w:eastAsia="en-GB"/>
              </w:rPr>
              <w:t>offse</w:t>
            </w:r>
            <w:proofErr w:type="spellEnd"/>
          </w:p>
        </w:tc>
      </w:tr>
      <w:tr w:rsidR="004714A8" w:rsidRPr="00BE1599" w14:paraId="74716482" w14:textId="77777777" w:rsidTr="00383A64">
        <w:tc>
          <w:tcPr>
            <w:tcW w:w="4863" w:type="dxa"/>
            <w:shd w:val="clear" w:color="auto" w:fill="auto"/>
            <w:hideMark/>
          </w:tcPr>
          <w:p w14:paraId="37989AA4" w14:textId="77777777" w:rsidR="004714A8" w:rsidRPr="00BE1599" w:rsidRDefault="004714A8" w:rsidP="006E59DE">
            <w:pPr>
              <w:widowControl w:val="0"/>
              <w:ind w:left="880" w:hanging="880"/>
              <w:jc w:val="both"/>
              <w:rPr>
                <w:rFonts w:ascii="Times New Roman" w:hAnsi="Times New Roman" w:cs="Times New Roman"/>
                <w:sz w:val="24"/>
                <w:szCs w:val="24"/>
                <w:lang w:val="en-GB"/>
              </w:rPr>
            </w:pPr>
            <w:r w:rsidRPr="00BE1599">
              <w:rPr>
                <w:rFonts w:ascii="Times New Roman" w:hAnsi="Times New Roman" w:cs="Times New Roman"/>
                <w:sz w:val="24"/>
                <w:szCs w:val="24"/>
                <w:lang w:eastAsia="en-GB"/>
              </w:rPr>
              <w:t>Hadi, Sutrisno. 2000. Research Methodology, Yogyakarta: Andi Yogyakarta.</w:t>
            </w:r>
          </w:p>
        </w:tc>
      </w:tr>
      <w:tr w:rsidR="004714A8" w:rsidRPr="00BE1599" w14:paraId="08D3979B" w14:textId="77777777" w:rsidTr="00383A64">
        <w:tc>
          <w:tcPr>
            <w:tcW w:w="4863" w:type="dxa"/>
            <w:shd w:val="clear" w:color="auto" w:fill="auto"/>
            <w:hideMark/>
          </w:tcPr>
          <w:p w14:paraId="3D29D4C0" w14:textId="77777777" w:rsidR="004714A8" w:rsidRPr="00BE1599" w:rsidRDefault="004714A8" w:rsidP="00BE1599">
            <w:pPr>
              <w:widowControl w:val="0"/>
              <w:shd w:val="clear" w:color="auto" w:fill="FFFFFF"/>
              <w:ind w:left="851" w:hanging="851"/>
              <w:jc w:val="both"/>
              <w:rPr>
                <w:rFonts w:ascii="Times New Roman" w:eastAsia="Times New Roman" w:hAnsi="Times New Roman" w:cs="Times New Roman"/>
                <w:sz w:val="24"/>
                <w:szCs w:val="24"/>
                <w:bdr w:val="none" w:sz="0" w:space="0" w:color="auto" w:frame="1"/>
                <w:lang w:eastAsia="id-ID"/>
              </w:rPr>
            </w:pPr>
            <w:r w:rsidRPr="00BE1599">
              <w:rPr>
                <w:rFonts w:ascii="Times New Roman" w:eastAsia="Times New Roman" w:hAnsi="Times New Roman" w:cs="Times New Roman"/>
                <w:sz w:val="24"/>
                <w:szCs w:val="24"/>
                <w:bdr w:val="none" w:sz="0" w:space="0" w:color="auto" w:frame="1"/>
                <w:lang w:eastAsia="id-ID"/>
              </w:rPr>
              <w:t>Unpad Soil and Land Resources Student Association. 2012. Conservation of Land and Water [Http://Himatan.Ilmutanah.Unpad.Ac.Id/Conservation- Land and Water /] Accessed May 20, 2018.</w:t>
            </w:r>
            <w:r w:rsidRPr="00BE1599">
              <w:rPr>
                <w:rFonts w:ascii="Times New Roman" w:eastAsia="Times New Roman" w:hAnsi="Times New Roman" w:cs="Times New Roman"/>
                <w:sz w:val="24"/>
                <w:szCs w:val="24"/>
                <w:lang w:val="en-US" w:eastAsia="id-ID"/>
              </w:rPr>
              <w:t xml:space="preserve">Suharto Sb. 2013. Soil and Water Conservation Training Module. Yogyakarta (Id): </w:t>
            </w:r>
            <w:proofErr w:type="spellStart"/>
            <w:r w:rsidRPr="00BE1599">
              <w:rPr>
                <w:rFonts w:ascii="Times New Roman" w:eastAsia="Times New Roman" w:hAnsi="Times New Roman" w:cs="Times New Roman"/>
                <w:sz w:val="24"/>
                <w:szCs w:val="24"/>
                <w:lang w:val="en-US" w:eastAsia="id-ID"/>
              </w:rPr>
              <w:t>Serayu</w:t>
            </w:r>
            <w:proofErr w:type="spellEnd"/>
            <w:r w:rsidRPr="00BE1599">
              <w:rPr>
                <w:rFonts w:ascii="Times New Roman" w:eastAsia="Times New Roman" w:hAnsi="Times New Roman" w:cs="Times New Roman"/>
                <w:sz w:val="24"/>
                <w:szCs w:val="24"/>
                <w:lang w:val="en-US" w:eastAsia="id-ID"/>
              </w:rPr>
              <w:t xml:space="preserve"> </w:t>
            </w:r>
            <w:proofErr w:type="spellStart"/>
            <w:r w:rsidRPr="00BE1599">
              <w:rPr>
                <w:rFonts w:ascii="Times New Roman" w:eastAsia="Times New Roman" w:hAnsi="Times New Roman" w:cs="Times New Roman"/>
                <w:sz w:val="24"/>
                <w:szCs w:val="24"/>
                <w:lang w:val="en-US" w:eastAsia="id-ID"/>
              </w:rPr>
              <w:t>Opak</w:t>
            </w:r>
            <w:proofErr w:type="spellEnd"/>
            <w:r w:rsidRPr="00BE1599">
              <w:rPr>
                <w:rFonts w:ascii="Times New Roman" w:eastAsia="Times New Roman" w:hAnsi="Times New Roman" w:cs="Times New Roman"/>
                <w:sz w:val="24"/>
                <w:szCs w:val="24"/>
                <w:lang w:val="en-US" w:eastAsia="id-ID"/>
              </w:rPr>
              <w:t xml:space="preserve"> </w:t>
            </w:r>
            <w:proofErr w:type="spellStart"/>
            <w:r w:rsidRPr="00BE1599">
              <w:rPr>
                <w:rFonts w:ascii="Times New Roman" w:eastAsia="Times New Roman" w:hAnsi="Times New Roman" w:cs="Times New Roman"/>
                <w:sz w:val="24"/>
                <w:szCs w:val="24"/>
                <w:lang w:val="en-US" w:eastAsia="id-ID"/>
              </w:rPr>
              <w:t>Progo</w:t>
            </w:r>
            <w:proofErr w:type="spellEnd"/>
            <w:r w:rsidRPr="00BE1599">
              <w:rPr>
                <w:rFonts w:ascii="Times New Roman" w:eastAsia="Times New Roman" w:hAnsi="Times New Roman" w:cs="Times New Roman"/>
                <w:sz w:val="24"/>
                <w:szCs w:val="24"/>
                <w:lang w:val="en-US" w:eastAsia="id-ID"/>
              </w:rPr>
              <w:t xml:space="preserve"> Watershed Management Office, Yogyakarta.</w:t>
            </w:r>
          </w:p>
        </w:tc>
      </w:tr>
      <w:tr w:rsidR="004714A8" w:rsidRPr="00BE1599" w14:paraId="186D4AEE" w14:textId="77777777" w:rsidTr="00383A64">
        <w:tc>
          <w:tcPr>
            <w:tcW w:w="4863" w:type="dxa"/>
            <w:shd w:val="clear" w:color="auto" w:fill="auto"/>
            <w:hideMark/>
          </w:tcPr>
          <w:p w14:paraId="386BBE38" w14:textId="77777777" w:rsidR="004714A8" w:rsidRPr="00BE1599" w:rsidRDefault="004714A8" w:rsidP="006E59DE">
            <w:pPr>
              <w:pStyle w:val="ColorfulList-Accent11"/>
              <w:widowControl w:val="0"/>
              <w:tabs>
                <w:tab w:val="left" w:pos="5244"/>
              </w:tabs>
              <w:spacing w:after="0" w:line="240" w:lineRule="auto"/>
              <w:ind w:left="738" w:hanging="738"/>
              <w:jc w:val="both"/>
              <w:rPr>
                <w:rFonts w:ascii="Times New Roman" w:eastAsia="Times New Roman" w:hAnsi="Times New Roman"/>
                <w:sz w:val="24"/>
                <w:szCs w:val="24"/>
                <w:lang w:val="en-US"/>
              </w:rPr>
            </w:pPr>
            <w:r w:rsidRPr="00BE1599">
              <w:rPr>
                <w:rFonts w:ascii="Times New Roman" w:eastAsia="Times New Roman" w:hAnsi="Times New Roman"/>
                <w:sz w:val="24"/>
                <w:szCs w:val="24"/>
                <w:lang w:val="en-US" w:eastAsia="en-GB"/>
              </w:rPr>
              <w:t xml:space="preserve">Hamed Soleimani, Omid </w:t>
            </w:r>
            <w:proofErr w:type="spellStart"/>
            <w:r w:rsidRPr="00BE1599">
              <w:rPr>
                <w:rFonts w:ascii="Times New Roman" w:eastAsia="Times New Roman" w:hAnsi="Times New Roman"/>
                <w:sz w:val="24"/>
                <w:szCs w:val="24"/>
                <w:lang w:val="en-US" w:eastAsia="en-GB"/>
              </w:rPr>
              <w:t>Nasri</w:t>
            </w:r>
            <w:proofErr w:type="spellEnd"/>
            <w:r w:rsidRPr="00BE1599">
              <w:rPr>
                <w:rFonts w:ascii="Times New Roman" w:eastAsia="Times New Roman" w:hAnsi="Times New Roman"/>
                <w:sz w:val="24"/>
                <w:szCs w:val="24"/>
                <w:lang w:val="en-US" w:eastAsia="en-GB"/>
              </w:rPr>
              <w:t xml:space="preserve">, </w:t>
            </w:r>
            <w:proofErr w:type="spellStart"/>
            <w:r w:rsidRPr="00BE1599">
              <w:rPr>
                <w:rFonts w:ascii="Times New Roman" w:eastAsia="Times New Roman" w:hAnsi="Times New Roman"/>
                <w:sz w:val="24"/>
                <w:szCs w:val="24"/>
                <w:lang w:val="en-US" w:eastAsia="en-GB"/>
              </w:rPr>
              <w:t>Boshra</w:t>
            </w:r>
            <w:proofErr w:type="spellEnd"/>
            <w:r w:rsidRPr="00BE1599">
              <w:rPr>
                <w:rFonts w:ascii="Times New Roman" w:eastAsia="Times New Roman" w:hAnsi="Times New Roman"/>
                <w:sz w:val="24"/>
                <w:szCs w:val="24"/>
                <w:lang w:val="en-US" w:eastAsia="en-GB"/>
              </w:rPr>
              <w:t xml:space="preserve"> </w:t>
            </w:r>
            <w:proofErr w:type="spellStart"/>
            <w:r w:rsidRPr="00BE1599">
              <w:rPr>
                <w:rFonts w:ascii="Times New Roman" w:eastAsia="Times New Roman" w:hAnsi="Times New Roman"/>
                <w:sz w:val="24"/>
                <w:szCs w:val="24"/>
                <w:lang w:val="en-US" w:eastAsia="en-GB"/>
              </w:rPr>
              <w:t>Ojaghi</w:t>
            </w:r>
            <w:proofErr w:type="spellEnd"/>
            <w:r w:rsidRPr="00BE1599">
              <w:rPr>
                <w:rFonts w:ascii="Times New Roman" w:eastAsia="Times New Roman" w:hAnsi="Times New Roman"/>
                <w:sz w:val="24"/>
                <w:szCs w:val="24"/>
                <w:lang w:val="en-US" w:eastAsia="en-GB"/>
              </w:rPr>
              <w:t xml:space="preserve"> ,, Hasan </w:t>
            </w:r>
            <w:proofErr w:type="spellStart"/>
            <w:r w:rsidRPr="00BE1599">
              <w:rPr>
                <w:rFonts w:ascii="Times New Roman" w:eastAsia="Times New Roman" w:hAnsi="Times New Roman"/>
                <w:sz w:val="24"/>
                <w:szCs w:val="24"/>
                <w:lang w:val="en-US" w:eastAsia="en-GB"/>
              </w:rPr>
              <w:t>Pasalari</w:t>
            </w:r>
            <w:proofErr w:type="spellEnd"/>
            <w:r w:rsidRPr="00BE1599">
              <w:rPr>
                <w:rFonts w:ascii="Times New Roman" w:eastAsia="Times New Roman" w:hAnsi="Times New Roman"/>
                <w:sz w:val="24"/>
                <w:szCs w:val="24"/>
                <w:lang w:val="en-US" w:eastAsia="en-GB"/>
              </w:rPr>
              <w:t xml:space="preserve">, Mona Hosseini, Bayram </w:t>
            </w:r>
            <w:proofErr w:type="spellStart"/>
            <w:r w:rsidRPr="00BE1599">
              <w:rPr>
                <w:rFonts w:ascii="Times New Roman" w:eastAsia="Times New Roman" w:hAnsi="Times New Roman"/>
                <w:sz w:val="24"/>
                <w:szCs w:val="24"/>
                <w:lang w:val="en-US" w:eastAsia="en-GB"/>
              </w:rPr>
              <w:t>Hashemzadeh</w:t>
            </w:r>
            <w:proofErr w:type="spellEnd"/>
            <w:r w:rsidRPr="00BE1599">
              <w:rPr>
                <w:rFonts w:ascii="Times New Roman" w:eastAsia="Times New Roman" w:hAnsi="Times New Roman"/>
                <w:sz w:val="24"/>
                <w:szCs w:val="24"/>
                <w:lang w:val="en-US" w:eastAsia="en-GB"/>
              </w:rPr>
              <w:t xml:space="preserve">, Ali </w:t>
            </w:r>
            <w:proofErr w:type="spellStart"/>
            <w:r w:rsidRPr="00BE1599">
              <w:rPr>
                <w:rFonts w:ascii="Times New Roman" w:eastAsia="Times New Roman" w:hAnsi="Times New Roman"/>
                <w:sz w:val="24"/>
                <w:szCs w:val="24"/>
                <w:lang w:val="en-US" w:eastAsia="en-GB"/>
              </w:rPr>
              <w:t>Kavosi</w:t>
            </w:r>
            <w:proofErr w:type="spellEnd"/>
            <w:r w:rsidRPr="00BE1599">
              <w:rPr>
                <w:rFonts w:ascii="Times New Roman" w:eastAsia="Times New Roman" w:hAnsi="Times New Roman"/>
                <w:sz w:val="24"/>
                <w:szCs w:val="24"/>
                <w:lang w:val="en-US" w:eastAsia="en-GB"/>
              </w:rPr>
              <w:t xml:space="preserve">, Safdar </w:t>
            </w:r>
            <w:proofErr w:type="spellStart"/>
            <w:r w:rsidRPr="00BE1599">
              <w:rPr>
                <w:rFonts w:ascii="Times New Roman" w:eastAsia="Times New Roman" w:hAnsi="Times New Roman"/>
                <w:sz w:val="24"/>
                <w:szCs w:val="24"/>
                <w:lang w:val="en-US" w:eastAsia="en-GB"/>
              </w:rPr>
              <w:t>Masoumi</w:t>
            </w:r>
            <w:proofErr w:type="spellEnd"/>
            <w:r w:rsidRPr="00BE1599">
              <w:rPr>
                <w:rFonts w:ascii="Times New Roman" w:eastAsia="Times New Roman" w:hAnsi="Times New Roman"/>
                <w:sz w:val="24"/>
                <w:szCs w:val="24"/>
                <w:lang w:val="en-US" w:eastAsia="en-GB"/>
              </w:rPr>
              <w:t xml:space="preserve">, Majid </w:t>
            </w:r>
            <w:proofErr w:type="spellStart"/>
            <w:r w:rsidRPr="00BE1599">
              <w:rPr>
                <w:rFonts w:ascii="Times New Roman" w:eastAsia="Times New Roman" w:hAnsi="Times New Roman"/>
                <w:sz w:val="24"/>
                <w:szCs w:val="24"/>
                <w:lang w:val="en-US" w:eastAsia="en-GB"/>
              </w:rPr>
              <w:t>Radfard</w:t>
            </w:r>
            <w:proofErr w:type="spellEnd"/>
            <w:r w:rsidRPr="00BE1599">
              <w:rPr>
                <w:rFonts w:ascii="Times New Roman" w:eastAsia="Times New Roman" w:hAnsi="Times New Roman"/>
                <w:sz w:val="24"/>
                <w:szCs w:val="24"/>
                <w:lang w:val="en-US" w:eastAsia="en-GB"/>
              </w:rPr>
              <w:t xml:space="preserve">, Amir, </w:t>
            </w:r>
            <w:proofErr w:type="spellStart"/>
            <w:r w:rsidRPr="00BE1599">
              <w:rPr>
                <w:rFonts w:ascii="Times New Roman" w:eastAsia="Times New Roman" w:hAnsi="Times New Roman"/>
                <w:sz w:val="24"/>
                <w:szCs w:val="24"/>
                <w:lang w:val="en-US" w:eastAsia="en-GB"/>
              </w:rPr>
              <w:t>Adibzadeh</w:t>
            </w:r>
            <w:proofErr w:type="spellEnd"/>
            <w:r w:rsidRPr="00BE1599">
              <w:rPr>
                <w:rFonts w:ascii="Times New Roman" w:eastAsia="Times New Roman" w:hAnsi="Times New Roman"/>
                <w:sz w:val="24"/>
                <w:szCs w:val="24"/>
                <w:lang w:val="en-US" w:eastAsia="en-GB"/>
              </w:rPr>
              <w:t xml:space="preserve">, </w:t>
            </w:r>
            <w:proofErr w:type="spellStart"/>
            <w:r w:rsidRPr="00BE1599">
              <w:rPr>
                <w:rFonts w:ascii="Times New Roman" w:eastAsia="Times New Roman" w:hAnsi="Times New Roman"/>
                <w:sz w:val="24"/>
                <w:szCs w:val="24"/>
                <w:lang w:val="en-US" w:eastAsia="en-GB"/>
              </w:rPr>
              <w:t>Ghasem</w:t>
            </w:r>
            <w:proofErr w:type="spellEnd"/>
            <w:r w:rsidRPr="00BE1599">
              <w:rPr>
                <w:rFonts w:ascii="Times New Roman" w:eastAsia="Times New Roman" w:hAnsi="Times New Roman"/>
                <w:sz w:val="24"/>
                <w:szCs w:val="24"/>
                <w:lang w:val="en-US" w:eastAsia="en-GB"/>
              </w:rPr>
              <w:t xml:space="preserve"> </w:t>
            </w:r>
            <w:proofErr w:type="spellStart"/>
            <w:r w:rsidRPr="00BE1599">
              <w:rPr>
                <w:rFonts w:ascii="Times New Roman" w:eastAsia="Times New Roman" w:hAnsi="Times New Roman"/>
                <w:sz w:val="24"/>
                <w:szCs w:val="24"/>
                <w:lang w:val="en-US" w:eastAsia="en-GB"/>
              </w:rPr>
              <w:t>Kiani</w:t>
            </w:r>
            <w:proofErr w:type="spellEnd"/>
            <w:r w:rsidRPr="00BE1599">
              <w:rPr>
                <w:rFonts w:ascii="Times New Roman" w:eastAsia="Times New Roman" w:hAnsi="Times New Roman"/>
                <w:sz w:val="24"/>
                <w:szCs w:val="24"/>
                <w:lang w:val="en-US" w:eastAsia="en-GB"/>
              </w:rPr>
              <w:t xml:space="preserve"> </w:t>
            </w:r>
            <w:proofErr w:type="spellStart"/>
            <w:r w:rsidRPr="00BE1599">
              <w:rPr>
                <w:rFonts w:ascii="Times New Roman" w:eastAsia="Times New Roman" w:hAnsi="Times New Roman"/>
                <w:sz w:val="24"/>
                <w:szCs w:val="24"/>
                <w:lang w:val="en-US" w:eastAsia="en-GB"/>
              </w:rPr>
              <w:t>Feizabadi</w:t>
            </w:r>
            <w:proofErr w:type="spellEnd"/>
            <w:r w:rsidRPr="00BE1599">
              <w:rPr>
                <w:rFonts w:ascii="Times New Roman" w:eastAsia="Times New Roman" w:hAnsi="Times New Roman"/>
                <w:sz w:val="24"/>
                <w:szCs w:val="24"/>
                <w:lang w:val="en-US" w:eastAsia="en-GB"/>
              </w:rPr>
              <w:t xml:space="preserve">. Data in Brief 20 (2018) 375-386. Drinking water quality data uses water quality index (WQI) and assessment of ground water quality for irrigation purposes in Indonesia </w:t>
            </w:r>
            <w:proofErr w:type="spellStart"/>
            <w:r w:rsidRPr="00BE1599">
              <w:rPr>
                <w:rFonts w:ascii="Times New Roman" w:eastAsia="Times New Roman" w:hAnsi="Times New Roman"/>
                <w:sz w:val="24"/>
                <w:szCs w:val="24"/>
                <w:lang w:val="en-US" w:eastAsia="en-GB"/>
              </w:rPr>
              <w:t>Qorveh</w:t>
            </w:r>
            <w:proofErr w:type="spellEnd"/>
            <w:r w:rsidRPr="00BE1599">
              <w:rPr>
                <w:rFonts w:ascii="Times New Roman" w:eastAsia="Times New Roman" w:hAnsi="Times New Roman"/>
                <w:sz w:val="24"/>
                <w:szCs w:val="24"/>
                <w:lang w:val="en-US" w:eastAsia="en-GB"/>
              </w:rPr>
              <w:t xml:space="preserve"> &amp; </w:t>
            </w:r>
            <w:proofErr w:type="spellStart"/>
            <w:r w:rsidRPr="00BE1599">
              <w:rPr>
                <w:rFonts w:ascii="Times New Roman" w:eastAsia="Times New Roman" w:hAnsi="Times New Roman"/>
                <w:sz w:val="24"/>
                <w:szCs w:val="24"/>
                <w:lang w:val="en-US" w:eastAsia="en-GB"/>
              </w:rPr>
              <w:t>Dehgolan</w:t>
            </w:r>
            <w:proofErr w:type="spellEnd"/>
            <w:r w:rsidRPr="00BE1599">
              <w:rPr>
                <w:rFonts w:ascii="Times New Roman" w:eastAsia="Times New Roman" w:hAnsi="Times New Roman"/>
                <w:sz w:val="24"/>
                <w:szCs w:val="24"/>
                <w:lang w:val="en-US" w:eastAsia="en-GB"/>
              </w:rPr>
              <w:t>, Kurdistan, Iran.</w:t>
            </w:r>
          </w:p>
        </w:tc>
      </w:tr>
      <w:tr w:rsidR="004714A8" w:rsidRPr="00BE1599" w14:paraId="3D257AC5" w14:textId="77777777" w:rsidTr="00383A64">
        <w:tc>
          <w:tcPr>
            <w:tcW w:w="4863" w:type="dxa"/>
            <w:shd w:val="clear" w:color="auto" w:fill="auto"/>
            <w:hideMark/>
          </w:tcPr>
          <w:p w14:paraId="33E0451C" w14:textId="77777777" w:rsidR="005725DB" w:rsidRPr="00BE1599" w:rsidRDefault="004714A8" w:rsidP="00BE1599">
            <w:pPr>
              <w:pStyle w:val="ColorfulList-Accent11"/>
              <w:widowControl w:val="0"/>
              <w:tabs>
                <w:tab w:val="left" w:pos="5244"/>
              </w:tabs>
              <w:spacing w:after="0" w:line="240" w:lineRule="auto"/>
              <w:ind w:left="0"/>
              <w:jc w:val="both"/>
              <w:rPr>
                <w:rFonts w:ascii="Times New Roman" w:eastAsia="Times New Roman" w:hAnsi="Times New Roman"/>
                <w:bCs/>
                <w:kern w:val="36"/>
                <w:sz w:val="24"/>
                <w:szCs w:val="24"/>
                <w:lang w:eastAsia="en-GB"/>
              </w:rPr>
            </w:pPr>
            <w:proofErr w:type="spellStart"/>
            <w:r w:rsidRPr="00BE1599">
              <w:rPr>
                <w:rFonts w:ascii="Times New Roman" w:eastAsia="Times New Roman" w:hAnsi="Times New Roman"/>
                <w:bCs/>
                <w:kern w:val="36"/>
                <w:sz w:val="24"/>
                <w:szCs w:val="24"/>
                <w:lang w:eastAsia="en-GB"/>
              </w:rPr>
              <w:t>Kodoatie</w:t>
            </w:r>
            <w:proofErr w:type="spellEnd"/>
            <w:r w:rsidRPr="00BE1599">
              <w:rPr>
                <w:rFonts w:ascii="Times New Roman" w:eastAsia="Times New Roman" w:hAnsi="Times New Roman"/>
                <w:bCs/>
                <w:kern w:val="36"/>
                <w:sz w:val="24"/>
                <w:szCs w:val="24"/>
                <w:lang w:eastAsia="en-GB"/>
              </w:rPr>
              <w:t>, Robert J. "Introduction to hydrogeology"</w:t>
            </w:r>
          </w:p>
          <w:p w14:paraId="3DC802F0" w14:textId="77777777" w:rsidR="004714A8" w:rsidRPr="00BE1599" w:rsidRDefault="005725DB" w:rsidP="00BE1599">
            <w:pPr>
              <w:pStyle w:val="ColorfulList-Accent11"/>
              <w:widowControl w:val="0"/>
              <w:tabs>
                <w:tab w:val="left" w:pos="5244"/>
              </w:tabs>
              <w:spacing w:after="0" w:line="240" w:lineRule="auto"/>
              <w:ind w:left="0"/>
              <w:jc w:val="both"/>
              <w:rPr>
                <w:rFonts w:ascii="Times New Roman" w:eastAsia="Times New Roman" w:hAnsi="Times New Roman"/>
                <w:bCs/>
                <w:kern w:val="36"/>
                <w:sz w:val="24"/>
                <w:szCs w:val="24"/>
                <w:lang w:eastAsia="en-GB"/>
              </w:rPr>
            </w:pPr>
            <w:r w:rsidRPr="00BE1599">
              <w:rPr>
                <w:rFonts w:ascii="Times New Roman" w:eastAsia="Times New Roman" w:hAnsi="Times New Roman"/>
                <w:bCs/>
                <w:kern w:val="36"/>
                <w:sz w:val="24"/>
                <w:szCs w:val="24"/>
                <w:lang w:eastAsia="en-GB"/>
              </w:rPr>
              <w:t xml:space="preserve"> (1996). </w:t>
            </w:r>
          </w:p>
        </w:tc>
      </w:tr>
      <w:tr w:rsidR="004714A8" w:rsidRPr="00BE1599" w14:paraId="7B9B6EBC" w14:textId="77777777" w:rsidTr="00383A64">
        <w:tc>
          <w:tcPr>
            <w:tcW w:w="4863" w:type="dxa"/>
            <w:shd w:val="clear" w:color="auto" w:fill="auto"/>
            <w:hideMark/>
          </w:tcPr>
          <w:p w14:paraId="61E39947" w14:textId="77777777" w:rsidR="005725DB" w:rsidRPr="00BE1599" w:rsidRDefault="004714A8" w:rsidP="00BE1599">
            <w:pPr>
              <w:pStyle w:val="ColorfulList-Accent11"/>
              <w:widowControl w:val="0"/>
              <w:tabs>
                <w:tab w:val="left" w:pos="5244"/>
              </w:tabs>
              <w:spacing w:after="0" w:line="240" w:lineRule="auto"/>
              <w:ind w:left="0"/>
              <w:jc w:val="both"/>
              <w:rPr>
                <w:rFonts w:ascii="Times New Roman" w:eastAsia="Times New Roman" w:hAnsi="Times New Roman"/>
                <w:bCs/>
                <w:kern w:val="36"/>
                <w:sz w:val="24"/>
                <w:szCs w:val="24"/>
                <w:lang w:eastAsia="en-GB"/>
              </w:rPr>
            </w:pPr>
            <w:r w:rsidRPr="00BE1599">
              <w:rPr>
                <w:rFonts w:ascii="Times New Roman" w:eastAsia="Times New Roman" w:hAnsi="Times New Roman"/>
                <w:bCs/>
                <w:kern w:val="36"/>
                <w:sz w:val="24"/>
                <w:szCs w:val="24"/>
                <w:lang w:eastAsia="en-GB"/>
              </w:rPr>
              <w:t>The Great Dictionary of Indonesian Wikipedia,</w:t>
            </w:r>
          </w:p>
          <w:p w14:paraId="737C1E18" w14:textId="77777777" w:rsidR="004714A8" w:rsidRPr="00BE1599" w:rsidRDefault="005725DB" w:rsidP="00BE1599">
            <w:pPr>
              <w:pStyle w:val="ColorfulList-Accent11"/>
              <w:widowControl w:val="0"/>
              <w:tabs>
                <w:tab w:val="left" w:pos="5244"/>
              </w:tabs>
              <w:spacing w:after="0" w:line="240" w:lineRule="auto"/>
              <w:ind w:left="0"/>
              <w:jc w:val="both"/>
              <w:rPr>
                <w:rFonts w:ascii="Times New Roman" w:eastAsia="Times New Roman" w:hAnsi="Times New Roman"/>
                <w:sz w:val="24"/>
                <w:szCs w:val="24"/>
                <w:lang w:val="en-US"/>
              </w:rPr>
            </w:pPr>
            <w:r w:rsidRPr="00BE1599">
              <w:rPr>
                <w:rFonts w:ascii="Times New Roman" w:eastAsia="Times New Roman" w:hAnsi="Times New Roman"/>
                <w:bCs/>
                <w:kern w:val="36"/>
                <w:sz w:val="24"/>
                <w:szCs w:val="24"/>
                <w:lang w:eastAsia="en-GB"/>
              </w:rPr>
              <w:t xml:space="preserve"> </w:t>
            </w:r>
            <w:r w:rsidR="004714A8" w:rsidRPr="00BE1599">
              <w:rPr>
                <w:rFonts w:ascii="Times New Roman" w:hAnsi="Times New Roman"/>
                <w:sz w:val="24"/>
                <w:szCs w:val="24"/>
                <w:lang w:eastAsia="en-GB"/>
              </w:rPr>
              <w:t>https://www.arcgis.com/features/index.html</w:t>
            </w:r>
          </w:p>
        </w:tc>
      </w:tr>
      <w:tr w:rsidR="004714A8" w:rsidRPr="00BE1599" w14:paraId="67B4E3E8" w14:textId="77777777" w:rsidTr="00383A64">
        <w:tc>
          <w:tcPr>
            <w:tcW w:w="4863" w:type="dxa"/>
            <w:shd w:val="clear" w:color="auto" w:fill="auto"/>
            <w:hideMark/>
          </w:tcPr>
          <w:p w14:paraId="14F4116B" w14:textId="77777777" w:rsidR="005725DB" w:rsidRPr="00BE1599" w:rsidRDefault="004714A8" w:rsidP="00BE1599">
            <w:pPr>
              <w:widowControl w:val="0"/>
              <w:jc w:val="both"/>
              <w:rPr>
                <w:rFonts w:ascii="Times New Roman" w:hAnsi="Times New Roman" w:cs="Times New Roman"/>
                <w:sz w:val="24"/>
                <w:szCs w:val="24"/>
                <w:lang w:eastAsia="en-GB"/>
              </w:rPr>
            </w:pPr>
            <w:r w:rsidRPr="00BE1599">
              <w:rPr>
                <w:rFonts w:ascii="Times New Roman" w:hAnsi="Times New Roman" w:cs="Times New Roman"/>
                <w:sz w:val="24"/>
                <w:szCs w:val="24"/>
                <w:lang w:eastAsia="en-GB"/>
              </w:rPr>
              <w:t>Linsley, RK and Franzini, JB, 1989, Engineering</w:t>
            </w:r>
          </w:p>
          <w:p w14:paraId="724CF7BB" w14:textId="77777777" w:rsidR="005725DB" w:rsidRPr="00BE1599" w:rsidRDefault="005725DB" w:rsidP="00BE1599">
            <w:pPr>
              <w:widowControl w:val="0"/>
              <w:jc w:val="both"/>
              <w:rPr>
                <w:rFonts w:ascii="Times New Roman" w:hAnsi="Times New Roman" w:cs="Times New Roman"/>
                <w:sz w:val="24"/>
                <w:szCs w:val="24"/>
                <w:lang w:val="en-GB" w:eastAsia="en-GB"/>
              </w:rPr>
            </w:pPr>
            <w:r w:rsidRPr="00BE1599">
              <w:rPr>
                <w:rFonts w:ascii="Times New Roman" w:hAnsi="Times New Roman" w:cs="Times New Roman"/>
                <w:sz w:val="24"/>
                <w:szCs w:val="24"/>
                <w:lang w:val="en-GB" w:eastAsia="en-GB"/>
              </w:rPr>
              <w:t xml:space="preserve"> Water Resources, Volume 1, Third edition,</w:t>
            </w:r>
          </w:p>
          <w:p w14:paraId="0DC8B42D" w14:textId="77777777" w:rsidR="004714A8" w:rsidRPr="00BE1599" w:rsidRDefault="005725DB" w:rsidP="00BE1599">
            <w:pPr>
              <w:widowControl w:val="0"/>
              <w:jc w:val="both"/>
              <w:rPr>
                <w:rFonts w:ascii="Times New Roman" w:hAnsi="Times New Roman" w:cs="Times New Roman"/>
                <w:sz w:val="24"/>
                <w:szCs w:val="24"/>
                <w:lang w:val="en-GB" w:eastAsia="en-GB"/>
              </w:rPr>
            </w:pPr>
            <w:r w:rsidRPr="00BE1599">
              <w:rPr>
                <w:rFonts w:ascii="Times New Roman" w:hAnsi="Times New Roman" w:cs="Times New Roman"/>
                <w:sz w:val="24"/>
                <w:szCs w:val="24"/>
                <w:lang w:val="en-GB" w:eastAsia="en-GB"/>
              </w:rPr>
              <w:t xml:space="preserve"> Translation of Djoko </w:t>
            </w:r>
            <w:proofErr w:type="spellStart"/>
            <w:r w:rsidRPr="00BE1599">
              <w:rPr>
                <w:rFonts w:ascii="Times New Roman" w:hAnsi="Times New Roman" w:cs="Times New Roman"/>
                <w:sz w:val="24"/>
                <w:szCs w:val="24"/>
                <w:lang w:val="en-GB" w:eastAsia="en-GB"/>
              </w:rPr>
              <w:t>Sasongko</w:t>
            </w:r>
            <w:proofErr w:type="spellEnd"/>
            <w:r w:rsidRPr="00BE1599">
              <w:rPr>
                <w:rFonts w:ascii="Times New Roman" w:hAnsi="Times New Roman" w:cs="Times New Roman"/>
                <w:sz w:val="24"/>
                <w:szCs w:val="24"/>
                <w:lang w:val="en-GB" w:eastAsia="en-GB"/>
              </w:rPr>
              <w:t xml:space="preserve">, </w:t>
            </w:r>
            <w:proofErr w:type="spellStart"/>
            <w:r w:rsidRPr="00BE1599">
              <w:rPr>
                <w:rFonts w:ascii="Times New Roman" w:hAnsi="Times New Roman" w:cs="Times New Roman"/>
                <w:sz w:val="24"/>
                <w:szCs w:val="24"/>
                <w:lang w:val="en-GB" w:eastAsia="en-GB"/>
              </w:rPr>
              <w:t>Erlangga</w:t>
            </w:r>
            <w:proofErr w:type="spellEnd"/>
            <w:r w:rsidRPr="00BE1599">
              <w:rPr>
                <w:rFonts w:ascii="Times New Roman" w:hAnsi="Times New Roman" w:cs="Times New Roman"/>
                <w:sz w:val="24"/>
                <w:szCs w:val="24"/>
                <w:lang w:val="en-GB" w:eastAsia="en-GB"/>
              </w:rPr>
              <w:t>, jkt.</w:t>
            </w:r>
          </w:p>
        </w:tc>
      </w:tr>
      <w:tr w:rsidR="004714A8" w:rsidRPr="00BE1599" w14:paraId="67CFF9FC" w14:textId="77777777" w:rsidTr="00383A64">
        <w:tc>
          <w:tcPr>
            <w:tcW w:w="4863" w:type="dxa"/>
            <w:shd w:val="clear" w:color="auto" w:fill="auto"/>
            <w:hideMark/>
          </w:tcPr>
          <w:p w14:paraId="21983903" w14:textId="77777777" w:rsidR="004714A8" w:rsidRPr="00BE1599" w:rsidRDefault="004714A8" w:rsidP="00BE1599">
            <w:pPr>
              <w:widowControl w:val="0"/>
              <w:shd w:val="clear" w:color="auto" w:fill="FFFFFF"/>
              <w:ind w:left="709" w:hanging="709"/>
              <w:jc w:val="both"/>
              <w:rPr>
                <w:rFonts w:ascii="Times New Roman" w:hAnsi="Times New Roman" w:cs="Times New Roman"/>
                <w:sz w:val="24"/>
                <w:szCs w:val="24"/>
                <w:lang w:eastAsia="en-GB"/>
              </w:rPr>
            </w:pPr>
            <w:proofErr w:type="spellStart"/>
            <w:r w:rsidRPr="00BE1599">
              <w:rPr>
                <w:rFonts w:ascii="Times New Roman" w:hAnsi="Times New Roman" w:cs="Times New Roman"/>
                <w:sz w:val="24"/>
                <w:szCs w:val="24"/>
                <w:lang w:val="en-GB" w:eastAsia="en-GB"/>
              </w:rPr>
              <w:t>M.Ali</w:t>
            </w:r>
            <w:proofErr w:type="spellEnd"/>
            <w:r w:rsidRPr="00BE1599">
              <w:rPr>
                <w:rFonts w:ascii="Times New Roman" w:hAnsi="Times New Roman" w:cs="Times New Roman"/>
                <w:sz w:val="24"/>
                <w:szCs w:val="24"/>
                <w:lang w:val="en-GB" w:eastAsia="en-GB"/>
              </w:rPr>
              <w:t xml:space="preserve"> Akbar </w:t>
            </w:r>
            <w:proofErr w:type="spellStart"/>
            <w:r w:rsidRPr="00BE1599">
              <w:rPr>
                <w:rFonts w:ascii="Times New Roman" w:hAnsi="Times New Roman" w:cs="Times New Roman"/>
                <w:sz w:val="24"/>
                <w:szCs w:val="24"/>
                <w:lang w:val="en-GB" w:eastAsia="en-GB"/>
              </w:rPr>
              <w:t>Aribiyanto</w:t>
            </w:r>
            <w:proofErr w:type="spellEnd"/>
            <w:r w:rsidRPr="00BE1599">
              <w:rPr>
                <w:rFonts w:ascii="Times New Roman" w:hAnsi="Times New Roman" w:cs="Times New Roman"/>
                <w:sz w:val="24"/>
                <w:szCs w:val="24"/>
                <w:lang w:val="en-GB" w:eastAsia="en-GB"/>
              </w:rPr>
              <w:t xml:space="preserve">, 2016, Mapping of the Level of Water Well in West Surabaya Region Based on the Application of Geographic Information Systems (GIS). </w:t>
            </w:r>
          </w:p>
        </w:tc>
      </w:tr>
      <w:tr w:rsidR="004714A8" w:rsidRPr="00BE1599" w14:paraId="56FCEE54" w14:textId="77777777" w:rsidTr="00383A64">
        <w:tc>
          <w:tcPr>
            <w:tcW w:w="4863" w:type="dxa"/>
            <w:shd w:val="clear" w:color="auto" w:fill="auto"/>
            <w:hideMark/>
          </w:tcPr>
          <w:p w14:paraId="30B626D8" w14:textId="77777777" w:rsidR="004714A8" w:rsidRPr="00BE1599" w:rsidRDefault="004714A8" w:rsidP="00BE1599">
            <w:pPr>
              <w:pStyle w:val="ColorfulList-Accent11"/>
              <w:widowControl w:val="0"/>
              <w:tabs>
                <w:tab w:val="left" w:pos="5244"/>
              </w:tabs>
              <w:spacing w:after="0" w:line="240" w:lineRule="auto"/>
              <w:ind w:left="851" w:hanging="851"/>
              <w:jc w:val="both"/>
              <w:rPr>
                <w:rFonts w:ascii="Times New Roman" w:eastAsia="Times New Roman" w:hAnsi="Times New Roman"/>
                <w:sz w:val="24"/>
                <w:szCs w:val="24"/>
              </w:rPr>
            </w:pPr>
            <w:r w:rsidRPr="00BE1599">
              <w:rPr>
                <w:rFonts w:ascii="Times New Roman" w:eastAsia="Times New Roman" w:hAnsi="Times New Roman"/>
                <w:sz w:val="24"/>
                <w:szCs w:val="24"/>
                <w:lang w:val="en-US" w:eastAsia="en-GB"/>
              </w:rPr>
              <w:t xml:space="preserve">Mi Lin, Asim Biswas, Elena </w:t>
            </w:r>
            <w:proofErr w:type="spellStart"/>
            <w:r w:rsidRPr="00BE1599">
              <w:rPr>
                <w:rFonts w:ascii="Times New Roman" w:eastAsia="Times New Roman" w:hAnsi="Times New Roman"/>
                <w:sz w:val="24"/>
                <w:szCs w:val="24"/>
                <w:lang w:val="en-US" w:eastAsia="en-GB"/>
              </w:rPr>
              <w:t>M.Bennett</w:t>
            </w:r>
            <w:proofErr w:type="spellEnd"/>
            <w:r w:rsidRPr="00BE1599">
              <w:rPr>
                <w:rFonts w:ascii="Times New Roman" w:eastAsia="Times New Roman" w:hAnsi="Times New Roman"/>
                <w:sz w:val="24"/>
                <w:szCs w:val="24"/>
                <w:lang w:val="en-US" w:eastAsia="en-GB"/>
              </w:rPr>
              <w:t xml:space="preserve"> ... Journal of Environmental Management. Volume 235, April 1, 2019, Pages 84-95. The </w:t>
            </w:r>
            <w:proofErr w:type="spellStart"/>
            <w:r w:rsidRPr="00BE1599">
              <w:rPr>
                <w:rFonts w:ascii="Times New Roman" w:eastAsia="Times New Roman" w:hAnsi="Times New Roman"/>
                <w:sz w:val="24"/>
                <w:szCs w:val="24"/>
                <w:lang w:val="en-US" w:eastAsia="en-GB"/>
              </w:rPr>
              <w:t>spatio</w:t>
            </w:r>
            <w:proofErr w:type="spellEnd"/>
            <w:r w:rsidRPr="00BE1599">
              <w:rPr>
                <w:rFonts w:ascii="Times New Roman" w:eastAsia="Times New Roman" w:hAnsi="Times New Roman"/>
                <w:sz w:val="24"/>
                <w:szCs w:val="24"/>
                <w:lang w:val="en-US" w:eastAsia="en-GB"/>
              </w:rPr>
              <w:t>-temporal dynamics of groundwater storage changes in the Yellow River Basin.</w:t>
            </w:r>
          </w:p>
        </w:tc>
      </w:tr>
      <w:tr w:rsidR="004714A8" w:rsidRPr="00BE1599" w14:paraId="581376E3" w14:textId="77777777" w:rsidTr="00383A64">
        <w:tc>
          <w:tcPr>
            <w:tcW w:w="4863" w:type="dxa"/>
            <w:shd w:val="clear" w:color="auto" w:fill="auto"/>
            <w:hideMark/>
          </w:tcPr>
          <w:p w14:paraId="404FFFC1" w14:textId="77777777" w:rsidR="004714A8" w:rsidRPr="00BE1599" w:rsidRDefault="004714A8" w:rsidP="00BE1599">
            <w:pPr>
              <w:pStyle w:val="ColorfulList-Accent11"/>
              <w:widowControl w:val="0"/>
              <w:spacing w:after="0" w:line="240" w:lineRule="auto"/>
              <w:ind w:left="851" w:right="-1" w:hanging="851"/>
              <w:jc w:val="both"/>
              <w:rPr>
                <w:rFonts w:ascii="Times New Roman" w:eastAsia="Arial" w:hAnsi="Times New Roman"/>
                <w:sz w:val="24"/>
                <w:szCs w:val="24"/>
                <w:lang w:val="en-US"/>
              </w:rPr>
            </w:pPr>
            <w:proofErr w:type="spellStart"/>
            <w:r w:rsidRPr="00BE1599">
              <w:rPr>
                <w:rFonts w:ascii="Times New Roman" w:eastAsia="Arial" w:hAnsi="Times New Roman"/>
                <w:sz w:val="24"/>
                <w:szCs w:val="24"/>
                <w:lang w:val="en-US" w:eastAsia="en-GB"/>
              </w:rPr>
              <w:t>M.Anim-Gyampo</w:t>
            </w:r>
            <w:proofErr w:type="spellEnd"/>
            <w:r w:rsidRPr="00BE1599">
              <w:rPr>
                <w:rFonts w:ascii="Times New Roman" w:eastAsia="Arial" w:hAnsi="Times New Roman"/>
                <w:sz w:val="24"/>
                <w:szCs w:val="24"/>
                <w:lang w:val="en-US" w:eastAsia="en-GB"/>
              </w:rPr>
              <w:t xml:space="preserve">, </w:t>
            </w:r>
            <w:proofErr w:type="spellStart"/>
            <w:r w:rsidRPr="00BE1599">
              <w:rPr>
                <w:rFonts w:ascii="Times New Roman" w:eastAsia="Arial" w:hAnsi="Times New Roman"/>
                <w:sz w:val="24"/>
                <w:szCs w:val="24"/>
                <w:lang w:val="en-US" w:eastAsia="en-GB"/>
              </w:rPr>
              <w:t>GKAnornu</w:t>
            </w:r>
            <w:proofErr w:type="spellEnd"/>
            <w:r w:rsidRPr="00BE1599">
              <w:rPr>
                <w:rFonts w:ascii="Times New Roman" w:eastAsia="Arial" w:hAnsi="Times New Roman"/>
                <w:sz w:val="24"/>
                <w:szCs w:val="24"/>
                <w:lang w:val="en-US" w:eastAsia="en-GB"/>
              </w:rPr>
              <w:t xml:space="preserve">, </w:t>
            </w:r>
            <w:proofErr w:type="spellStart"/>
            <w:r w:rsidRPr="00BE1599">
              <w:rPr>
                <w:rFonts w:ascii="Times New Roman" w:eastAsia="Arial" w:hAnsi="Times New Roman"/>
                <w:sz w:val="24"/>
                <w:szCs w:val="24"/>
                <w:lang w:val="en-US" w:eastAsia="en-GB"/>
              </w:rPr>
              <w:t>EKAppiah</w:t>
            </w:r>
            <w:proofErr w:type="spellEnd"/>
            <w:r w:rsidRPr="00BE1599">
              <w:rPr>
                <w:rFonts w:ascii="Times New Roman" w:eastAsia="Arial" w:hAnsi="Times New Roman"/>
                <w:sz w:val="24"/>
                <w:szCs w:val="24"/>
                <w:lang w:val="en-US" w:eastAsia="en-GB"/>
              </w:rPr>
              <w:t xml:space="preserve">-Adjei, </w:t>
            </w:r>
            <w:proofErr w:type="spellStart"/>
            <w:r w:rsidRPr="00BE1599">
              <w:rPr>
                <w:rFonts w:ascii="Times New Roman" w:eastAsia="Arial" w:hAnsi="Times New Roman"/>
                <w:sz w:val="24"/>
                <w:szCs w:val="24"/>
                <w:lang w:val="en-US" w:eastAsia="en-GB"/>
              </w:rPr>
              <w:t>SKAgodzo</w:t>
            </w:r>
            <w:proofErr w:type="spellEnd"/>
            <w:r w:rsidRPr="00BE1599">
              <w:rPr>
                <w:rFonts w:ascii="Times New Roman" w:eastAsia="Arial" w:hAnsi="Times New Roman"/>
                <w:sz w:val="24"/>
                <w:szCs w:val="24"/>
                <w:lang w:val="en-US" w:eastAsia="en-GB"/>
              </w:rPr>
              <w:t xml:space="preserve"> Groundwater for Sustainable Development. Volume 9, October 2019, 100217. Quality and health risk assessment of shallow groundwater aquifers in the </w:t>
            </w:r>
            <w:proofErr w:type="spellStart"/>
            <w:r w:rsidRPr="00BE1599">
              <w:rPr>
                <w:rFonts w:ascii="Times New Roman" w:eastAsia="Arial" w:hAnsi="Times New Roman"/>
                <w:sz w:val="24"/>
                <w:szCs w:val="24"/>
                <w:lang w:val="en-US" w:eastAsia="en-GB"/>
              </w:rPr>
              <w:t>Atankwidi</w:t>
            </w:r>
            <w:proofErr w:type="spellEnd"/>
            <w:r w:rsidRPr="00BE1599">
              <w:rPr>
                <w:rFonts w:ascii="Times New Roman" w:eastAsia="Arial" w:hAnsi="Times New Roman"/>
                <w:sz w:val="24"/>
                <w:szCs w:val="24"/>
                <w:lang w:val="en-US" w:eastAsia="en-GB"/>
              </w:rPr>
              <w:t xml:space="preserve"> basin of Ghana. (</w:t>
            </w:r>
            <w:proofErr w:type="spellStart"/>
            <w:r w:rsidRPr="00BE1599">
              <w:rPr>
                <w:rFonts w:ascii="Times New Roman" w:eastAsia="Arial" w:hAnsi="Times New Roman"/>
                <w:sz w:val="24"/>
                <w:szCs w:val="24"/>
                <w:lang w:val="en-US" w:eastAsia="en-GB"/>
              </w:rPr>
              <w:t>hsl</w:t>
            </w:r>
            <w:proofErr w:type="spellEnd"/>
            <w:r w:rsidRPr="00BE1599">
              <w:rPr>
                <w:rFonts w:ascii="Times New Roman" w:eastAsia="Arial" w:hAnsi="Times New Roman"/>
                <w:sz w:val="24"/>
                <w:szCs w:val="24"/>
                <w:lang w:val="en-US" w:eastAsia="en-GB"/>
              </w:rPr>
              <w:t xml:space="preserve"> 1)</w:t>
            </w:r>
          </w:p>
        </w:tc>
      </w:tr>
      <w:tr w:rsidR="004714A8" w:rsidRPr="00BE1599" w14:paraId="02C3081F" w14:textId="77777777" w:rsidTr="00383A64">
        <w:trPr>
          <w:trHeight w:val="778"/>
        </w:trPr>
        <w:tc>
          <w:tcPr>
            <w:tcW w:w="4863" w:type="dxa"/>
            <w:shd w:val="clear" w:color="auto" w:fill="auto"/>
            <w:hideMark/>
          </w:tcPr>
          <w:p w14:paraId="7DC4D241" w14:textId="77777777" w:rsidR="004714A8" w:rsidRPr="00BE1599" w:rsidRDefault="004714A8" w:rsidP="00BE1599">
            <w:pPr>
              <w:pStyle w:val="ColorfulList-Accent11"/>
              <w:widowControl w:val="0"/>
              <w:spacing w:after="0" w:line="240" w:lineRule="auto"/>
              <w:ind w:left="851" w:right="-1" w:hanging="851"/>
              <w:jc w:val="both"/>
              <w:rPr>
                <w:rFonts w:ascii="Times New Roman" w:eastAsia="Arial" w:hAnsi="Times New Roman"/>
                <w:sz w:val="24"/>
                <w:szCs w:val="24"/>
                <w:lang w:val="en-US"/>
              </w:rPr>
            </w:pPr>
            <w:r w:rsidRPr="00BE1599">
              <w:rPr>
                <w:rFonts w:ascii="Times New Roman" w:hAnsi="Times New Roman"/>
                <w:sz w:val="24"/>
                <w:szCs w:val="24"/>
                <w:lang w:eastAsia="en-GB"/>
              </w:rPr>
              <w:t xml:space="preserve">Republic of Indonesia Government Regulation, number 43 of 2008 concerning Groundwater </w:t>
            </w:r>
          </w:p>
        </w:tc>
      </w:tr>
      <w:tr w:rsidR="004714A8" w:rsidRPr="00BE1599" w14:paraId="20C68469" w14:textId="77777777" w:rsidTr="00383A64">
        <w:tc>
          <w:tcPr>
            <w:tcW w:w="4863" w:type="dxa"/>
            <w:shd w:val="clear" w:color="auto" w:fill="auto"/>
            <w:hideMark/>
          </w:tcPr>
          <w:p w14:paraId="0F1B2E29" w14:textId="77777777" w:rsidR="004714A8" w:rsidRPr="00BE1599" w:rsidRDefault="004714A8" w:rsidP="00BE1599">
            <w:pPr>
              <w:widowControl w:val="0"/>
              <w:shd w:val="clear" w:color="auto" w:fill="FFFFFF"/>
              <w:ind w:left="851" w:hanging="851"/>
              <w:jc w:val="both"/>
              <w:rPr>
                <w:rFonts w:ascii="Times New Roman" w:eastAsia="Times New Roman" w:hAnsi="Times New Roman" w:cs="Times New Roman"/>
                <w:sz w:val="24"/>
                <w:szCs w:val="24"/>
                <w:bdr w:val="none" w:sz="0" w:space="0" w:color="auto" w:frame="1"/>
                <w:lang w:val="en-GB" w:eastAsia="id-ID"/>
              </w:rPr>
            </w:pPr>
            <w:r w:rsidRPr="00BE1599">
              <w:rPr>
                <w:rFonts w:ascii="Times New Roman" w:eastAsia="Times New Roman" w:hAnsi="Times New Roman" w:cs="Times New Roman"/>
                <w:sz w:val="24"/>
                <w:szCs w:val="24"/>
                <w:bdr w:val="none" w:sz="0" w:space="0" w:color="auto" w:frame="1"/>
                <w:lang w:eastAsia="id-ID"/>
              </w:rPr>
              <w:t xml:space="preserve">Regulation of the Minister of Health Number: 416 / Men.Kes / Per / Ix / 1990 Regarding Water Quality Requirements and Monitoring. </w:t>
            </w:r>
          </w:p>
        </w:tc>
      </w:tr>
      <w:tr w:rsidR="004714A8" w:rsidRPr="00BE1599" w14:paraId="7594ED4D" w14:textId="77777777" w:rsidTr="00383A64">
        <w:tc>
          <w:tcPr>
            <w:tcW w:w="4863" w:type="dxa"/>
            <w:shd w:val="clear" w:color="auto" w:fill="auto"/>
            <w:hideMark/>
          </w:tcPr>
          <w:p w14:paraId="7AD26C62" w14:textId="77777777" w:rsidR="004714A8" w:rsidRPr="00BE1599" w:rsidRDefault="004714A8" w:rsidP="00BE1599">
            <w:pPr>
              <w:widowControl w:val="0"/>
              <w:shd w:val="clear" w:color="auto" w:fill="FFFFFF"/>
              <w:ind w:left="851" w:hanging="851"/>
              <w:jc w:val="both"/>
              <w:rPr>
                <w:rFonts w:ascii="Times New Roman" w:eastAsia="Times New Roman" w:hAnsi="Times New Roman" w:cs="Times New Roman"/>
                <w:sz w:val="24"/>
                <w:szCs w:val="24"/>
                <w:bdr w:val="none" w:sz="0" w:space="0" w:color="auto" w:frame="1"/>
                <w:lang w:eastAsia="id-ID"/>
              </w:rPr>
            </w:pPr>
            <w:r w:rsidRPr="00BE1599">
              <w:rPr>
                <w:rFonts w:ascii="Times New Roman" w:eastAsia="Times New Roman" w:hAnsi="Times New Roman" w:cs="Times New Roman"/>
                <w:sz w:val="24"/>
                <w:szCs w:val="24"/>
                <w:bdr w:val="none" w:sz="0" w:space="0" w:color="auto" w:frame="1"/>
                <w:lang w:eastAsia="id-ID"/>
              </w:rPr>
              <w:t>Minister of Health Regulation RI Number 32 Year 2017 Regarding Environmental Health Standard Quality Standards and Water Health Requirements for Sanitation Hygiene, Swimming Pools, Solus Per Aqua, and Public Baths</w:t>
            </w:r>
          </w:p>
        </w:tc>
      </w:tr>
      <w:tr w:rsidR="004714A8" w:rsidRPr="00BE1599" w14:paraId="2C0DED60" w14:textId="77777777" w:rsidTr="00383A64">
        <w:trPr>
          <w:trHeight w:val="1775"/>
        </w:trPr>
        <w:tc>
          <w:tcPr>
            <w:tcW w:w="4863" w:type="dxa"/>
            <w:shd w:val="clear" w:color="auto" w:fill="auto"/>
            <w:hideMark/>
          </w:tcPr>
          <w:p w14:paraId="6D608CFE" w14:textId="77777777" w:rsidR="004714A8" w:rsidRPr="00BE1599" w:rsidRDefault="004714A8" w:rsidP="00BE1599">
            <w:pPr>
              <w:widowControl w:val="0"/>
              <w:shd w:val="clear" w:color="auto" w:fill="FFFFFF"/>
              <w:ind w:left="709" w:hanging="709"/>
              <w:jc w:val="both"/>
              <w:rPr>
                <w:rFonts w:ascii="Times New Roman" w:hAnsi="Times New Roman" w:cs="Times New Roman"/>
                <w:sz w:val="24"/>
                <w:szCs w:val="24"/>
                <w:lang w:val="en-GB"/>
              </w:rPr>
            </w:pPr>
            <w:r w:rsidRPr="00BE1599">
              <w:rPr>
                <w:rFonts w:ascii="Times New Roman" w:hAnsi="Times New Roman" w:cs="Times New Roman"/>
                <w:sz w:val="24"/>
                <w:szCs w:val="24"/>
                <w:lang w:eastAsia="en-GB"/>
              </w:rPr>
              <w:t>Opportunities for Using Groundwater for Sustainability of Capturing Water Resources The Benefit Of Groundwater For Water Resources Sustainability Popi Rejekiningrum Agro-climate and Hydrological Research Institute Jl. Student Army 1a Bogor 16111.</w:t>
            </w:r>
          </w:p>
        </w:tc>
      </w:tr>
      <w:tr w:rsidR="004714A8" w:rsidRPr="00BE1599" w14:paraId="30AF2139" w14:textId="77777777" w:rsidTr="00383A64">
        <w:tc>
          <w:tcPr>
            <w:tcW w:w="4863" w:type="dxa"/>
            <w:shd w:val="clear" w:color="auto" w:fill="auto"/>
            <w:hideMark/>
          </w:tcPr>
          <w:p w14:paraId="2D585484" w14:textId="77777777" w:rsidR="004714A8" w:rsidRPr="00BE1599" w:rsidRDefault="004714A8" w:rsidP="00BE1599">
            <w:pPr>
              <w:widowControl w:val="0"/>
              <w:shd w:val="clear" w:color="auto" w:fill="FFFFFF"/>
              <w:ind w:left="709" w:hanging="709"/>
              <w:jc w:val="both"/>
              <w:rPr>
                <w:rFonts w:ascii="Times New Roman" w:hAnsi="Times New Roman" w:cs="Times New Roman"/>
                <w:sz w:val="24"/>
                <w:szCs w:val="24"/>
                <w:lang w:val="en-GB"/>
              </w:rPr>
            </w:pPr>
            <w:r w:rsidRPr="00BE1599">
              <w:rPr>
                <w:rFonts w:ascii="Times New Roman" w:hAnsi="Times New Roman" w:cs="Times New Roman"/>
                <w:sz w:val="24"/>
                <w:szCs w:val="24"/>
                <w:lang w:eastAsia="en-GB"/>
              </w:rPr>
              <w:t>Rizka Bobihu 811 408 090 Test for Hardness of Ca and Mg Source of Drinking Water in the Occurrence of Urinary Tract Disease in Barakati Village, Batudaa District, Gorontalo Regency, 2012.</w:t>
            </w:r>
          </w:p>
        </w:tc>
      </w:tr>
      <w:tr w:rsidR="004714A8" w:rsidRPr="00BE1599" w14:paraId="40EDDCEE" w14:textId="77777777" w:rsidTr="00383A64">
        <w:tc>
          <w:tcPr>
            <w:tcW w:w="4863" w:type="dxa"/>
            <w:shd w:val="clear" w:color="auto" w:fill="auto"/>
          </w:tcPr>
          <w:p w14:paraId="499A564E" w14:textId="77777777" w:rsidR="004714A8" w:rsidRPr="00BE1599" w:rsidRDefault="004714A8" w:rsidP="00BE1599">
            <w:pPr>
              <w:widowControl w:val="0"/>
              <w:shd w:val="clear" w:color="auto" w:fill="FFFFFF"/>
              <w:ind w:left="709" w:hanging="709"/>
              <w:jc w:val="both"/>
              <w:rPr>
                <w:rFonts w:ascii="Times New Roman" w:hAnsi="Times New Roman" w:cs="Times New Roman"/>
                <w:sz w:val="24"/>
                <w:szCs w:val="24"/>
                <w:lang w:val="en-GB"/>
              </w:rPr>
            </w:pPr>
            <w:r w:rsidRPr="00BE1599">
              <w:rPr>
                <w:rFonts w:ascii="Times New Roman" w:hAnsi="Times New Roman" w:cs="Times New Roman"/>
                <w:sz w:val="24"/>
                <w:szCs w:val="24"/>
              </w:rPr>
              <w:t xml:space="preserve">Rp. Dhok, Patil and Ghole in 2013, Violence of Groundwater Resources and Their Conformity for Drinking Purposes. Department of Environmental Sciences, Pune University and Shardabai Pawar Mahila Mahavidyalaya, Shardanagar, Malegaon Bk. Baramati, Pune, Maharashtra, India. VSBT School of Agricultural Biotechnology, Vidyanagari, Baramati, Maharashtra, </w:t>
            </w:r>
            <w:r w:rsidRPr="00BE1599">
              <w:rPr>
                <w:rFonts w:ascii="Times New Roman" w:hAnsi="Times New Roman" w:cs="Times New Roman"/>
                <w:sz w:val="24"/>
                <w:szCs w:val="24"/>
              </w:rPr>
              <w:lastRenderedPageBreak/>
              <w:t>India. Coordinator, Academic Cell, National Virology Institute, Pashan, Pune, Maharashtra, India.</w:t>
            </w:r>
          </w:p>
        </w:tc>
      </w:tr>
      <w:tr w:rsidR="004714A8" w:rsidRPr="00BE1599" w14:paraId="6A1384EB" w14:textId="77777777" w:rsidTr="00383A64">
        <w:tc>
          <w:tcPr>
            <w:tcW w:w="4863" w:type="dxa"/>
            <w:shd w:val="clear" w:color="auto" w:fill="auto"/>
            <w:hideMark/>
          </w:tcPr>
          <w:p w14:paraId="00417433" w14:textId="77777777" w:rsidR="004714A8" w:rsidRPr="00BE1599" w:rsidRDefault="004714A8" w:rsidP="00BE1599">
            <w:pPr>
              <w:widowControl w:val="0"/>
              <w:shd w:val="clear" w:color="auto" w:fill="FFFFFF"/>
              <w:ind w:left="709" w:hanging="709"/>
              <w:jc w:val="both"/>
              <w:rPr>
                <w:rFonts w:ascii="Times New Roman" w:hAnsi="Times New Roman" w:cs="Times New Roman"/>
                <w:sz w:val="24"/>
                <w:szCs w:val="24"/>
                <w:lang w:val="en-GB" w:eastAsia="en-GB"/>
              </w:rPr>
            </w:pPr>
            <w:r w:rsidRPr="00BE1599">
              <w:rPr>
                <w:rFonts w:ascii="Times New Roman" w:hAnsi="Times New Roman" w:cs="Times New Roman"/>
                <w:sz w:val="24"/>
                <w:szCs w:val="24"/>
                <w:lang w:eastAsia="en-GB"/>
              </w:rPr>
              <w:lastRenderedPageBreak/>
              <w:t>Shahid and Nath (2002), Rose and Krishnan (2009), Nagarajan and Singh (2009), Yeh, et al. (2009), and Preeja, et al. (2010) concerning the Identification of Groundwater Potential in Areas with Different Forms of Land Using Several Field Parameters and GIS Approach in Parangtritis, DIY by Tjahyo Nugroho Adji, Dhoni Wicaksono, Emilya Nurjani.</w:t>
            </w:r>
          </w:p>
        </w:tc>
      </w:tr>
      <w:tr w:rsidR="004714A8" w:rsidRPr="00BE1599" w14:paraId="73547A6E" w14:textId="77777777" w:rsidTr="00383A64">
        <w:tc>
          <w:tcPr>
            <w:tcW w:w="4863" w:type="dxa"/>
            <w:shd w:val="clear" w:color="auto" w:fill="auto"/>
            <w:hideMark/>
          </w:tcPr>
          <w:p w14:paraId="09DF14A7" w14:textId="77777777" w:rsidR="005725DB" w:rsidRPr="00BE1599" w:rsidRDefault="004714A8" w:rsidP="00BE15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en-GB"/>
              </w:rPr>
            </w:pPr>
            <w:r w:rsidRPr="00BE1599">
              <w:rPr>
                <w:rFonts w:ascii="Times New Roman" w:eastAsia="Times New Roman" w:hAnsi="Times New Roman" w:cs="Times New Roman"/>
                <w:sz w:val="24"/>
                <w:szCs w:val="24"/>
                <w:lang w:eastAsia="en-GB"/>
              </w:rPr>
              <w:t>Saraf, AK and Choudhury, PR (1998)</w:t>
            </w:r>
          </w:p>
          <w:p w14:paraId="4E27EE09" w14:textId="77777777" w:rsidR="004714A8" w:rsidRPr="00BE1599" w:rsidRDefault="005725DB" w:rsidP="00BE15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en-GB"/>
              </w:rPr>
            </w:pPr>
            <w:r w:rsidRPr="00BE1599">
              <w:rPr>
                <w:rFonts w:ascii="Times New Roman" w:eastAsia="Times New Roman" w:hAnsi="Times New Roman" w:cs="Times New Roman"/>
                <w:sz w:val="24"/>
                <w:szCs w:val="24"/>
                <w:lang w:val="en-GB" w:eastAsia="en-GB"/>
              </w:rPr>
              <w:t xml:space="preserve"> Integrated Remote Sensing and GIS</w:t>
            </w:r>
          </w:p>
          <w:p w14:paraId="6CE39EEA" w14:textId="77777777" w:rsidR="004714A8" w:rsidRPr="00BE1599" w:rsidRDefault="004714A8" w:rsidP="00BE15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8"/>
              <w:rPr>
                <w:rFonts w:ascii="Times New Roman" w:eastAsia="Times New Roman" w:hAnsi="Times New Roman" w:cs="Times New Roman"/>
                <w:sz w:val="24"/>
                <w:szCs w:val="24"/>
                <w:lang w:val="en-GB" w:eastAsia="en-GB"/>
              </w:rPr>
            </w:pPr>
            <w:r w:rsidRPr="00BE1599">
              <w:rPr>
                <w:rFonts w:ascii="Times New Roman" w:eastAsia="Times New Roman" w:hAnsi="Times New Roman" w:cs="Times New Roman"/>
                <w:sz w:val="24"/>
                <w:szCs w:val="24"/>
                <w:lang w:eastAsia="en-GB"/>
              </w:rPr>
              <w:t>for Groundwater Exploration and Identification of Artificial Refill Sites. International Journal of Remote Sensing, 19, 1825-1841. http://dx.doi.org/10.1080/014311698215018.</w:t>
            </w:r>
          </w:p>
        </w:tc>
      </w:tr>
      <w:tr w:rsidR="004714A8" w:rsidRPr="00BE1599" w14:paraId="67E392F2" w14:textId="77777777" w:rsidTr="00383A64">
        <w:tc>
          <w:tcPr>
            <w:tcW w:w="4863" w:type="dxa"/>
            <w:shd w:val="clear" w:color="auto" w:fill="auto"/>
            <w:hideMark/>
          </w:tcPr>
          <w:p w14:paraId="0AE9BEE2" w14:textId="77777777" w:rsidR="005725DB" w:rsidRPr="00BE1599" w:rsidRDefault="004714A8" w:rsidP="00BE15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en-GB"/>
              </w:rPr>
            </w:pPr>
            <w:r w:rsidRPr="00BE1599">
              <w:rPr>
                <w:rFonts w:ascii="Times New Roman" w:eastAsia="Times New Roman" w:hAnsi="Times New Roman" w:cs="Times New Roman"/>
                <w:sz w:val="24"/>
                <w:szCs w:val="24"/>
                <w:lang w:eastAsia="en-GB"/>
              </w:rPr>
              <w:t>Sutrisno, et al. 2010. Safety Module,</w:t>
            </w:r>
          </w:p>
          <w:p w14:paraId="444C8D63" w14:textId="77777777" w:rsidR="005725DB" w:rsidRPr="00BE1599" w:rsidRDefault="005725DB" w:rsidP="00BE15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en-GB"/>
              </w:rPr>
            </w:pPr>
            <w:r w:rsidRPr="00BE1599">
              <w:rPr>
                <w:rFonts w:ascii="Times New Roman" w:eastAsia="Times New Roman" w:hAnsi="Times New Roman" w:cs="Times New Roman"/>
                <w:sz w:val="24"/>
                <w:szCs w:val="24"/>
                <w:lang w:val="en-GB" w:eastAsia="en-GB"/>
              </w:rPr>
              <w:t xml:space="preserve"> Health, Work and the Environment</w:t>
            </w:r>
          </w:p>
          <w:p w14:paraId="47D8EC07" w14:textId="77777777" w:rsidR="004714A8" w:rsidRPr="00BE1599" w:rsidRDefault="005725DB" w:rsidP="00BE15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en-GB"/>
              </w:rPr>
            </w:pPr>
            <w:r w:rsidRPr="00BE1599">
              <w:rPr>
                <w:rFonts w:ascii="Times New Roman" w:eastAsia="Times New Roman" w:hAnsi="Times New Roman" w:cs="Times New Roman"/>
                <w:sz w:val="24"/>
                <w:szCs w:val="24"/>
                <w:lang w:val="en-GB" w:eastAsia="en-GB"/>
              </w:rPr>
              <w:t xml:space="preserve">Life. 60 Jakarta: </w:t>
            </w:r>
            <w:proofErr w:type="spellStart"/>
            <w:r w:rsidRPr="00BE1599">
              <w:rPr>
                <w:rFonts w:ascii="Times New Roman" w:eastAsia="Times New Roman" w:hAnsi="Times New Roman" w:cs="Times New Roman"/>
                <w:sz w:val="24"/>
                <w:szCs w:val="24"/>
                <w:lang w:val="en-GB" w:eastAsia="en-GB"/>
              </w:rPr>
              <w:t>Yudisthira</w:t>
            </w:r>
            <w:proofErr w:type="spellEnd"/>
            <w:r w:rsidRPr="00BE1599">
              <w:rPr>
                <w:rFonts w:ascii="Times New Roman" w:eastAsia="Times New Roman" w:hAnsi="Times New Roman" w:cs="Times New Roman"/>
                <w:sz w:val="24"/>
                <w:szCs w:val="24"/>
                <w:lang w:val="en-GB" w:eastAsia="en-GB"/>
              </w:rPr>
              <w:t>.</w:t>
            </w:r>
          </w:p>
        </w:tc>
      </w:tr>
      <w:tr w:rsidR="004714A8" w:rsidRPr="00BE1599" w14:paraId="7BD96DBE" w14:textId="77777777" w:rsidTr="00383A64">
        <w:tc>
          <w:tcPr>
            <w:tcW w:w="4863" w:type="dxa"/>
            <w:shd w:val="clear" w:color="auto" w:fill="auto"/>
            <w:hideMark/>
          </w:tcPr>
          <w:p w14:paraId="208935EB" w14:textId="77777777" w:rsidR="005725DB" w:rsidRPr="00BE1599" w:rsidRDefault="004714A8" w:rsidP="00BE1599">
            <w:pPr>
              <w:widowControl w:val="0"/>
              <w:jc w:val="both"/>
              <w:outlineLvl w:val="0"/>
              <w:rPr>
                <w:rFonts w:ascii="Times New Roman" w:eastAsia="Times New Roman" w:hAnsi="Times New Roman" w:cs="Times New Roman"/>
                <w:bCs/>
                <w:kern w:val="36"/>
                <w:sz w:val="24"/>
                <w:szCs w:val="24"/>
                <w:lang w:eastAsia="en-GB"/>
              </w:rPr>
            </w:pPr>
            <w:r w:rsidRPr="00BE1599">
              <w:rPr>
                <w:rFonts w:ascii="Times New Roman" w:eastAsia="Times New Roman" w:hAnsi="Times New Roman" w:cs="Times New Roman"/>
                <w:bCs/>
                <w:kern w:val="36"/>
                <w:sz w:val="24"/>
                <w:szCs w:val="24"/>
                <w:lang w:eastAsia="en-GB"/>
              </w:rPr>
              <w:t>Soemarto, CD, Ir, BIA Dipl H, Hydrology</w:t>
            </w:r>
          </w:p>
          <w:p w14:paraId="4AE63058" w14:textId="77777777" w:rsidR="004714A8" w:rsidRPr="00BE1599" w:rsidRDefault="005725DB" w:rsidP="00BE1599">
            <w:pPr>
              <w:widowControl w:val="0"/>
              <w:jc w:val="both"/>
              <w:outlineLvl w:val="0"/>
              <w:rPr>
                <w:rFonts w:ascii="Times New Roman" w:eastAsia="Times New Roman" w:hAnsi="Times New Roman" w:cs="Times New Roman"/>
                <w:bCs/>
                <w:kern w:val="36"/>
                <w:sz w:val="24"/>
                <w:szCs w:val="24"/>
                <w:lang w:eastAsia="en-GB"/>
              </w:rPr>
            </w:pPr>
            <w:r w:rsidRPr="00BE1599">
              <w:rPr>
                <w:rFonts w:ascii="Times New Roman" w:eastAsia="Times New Roman" w:hAnsi="Times New Roman" w:cs="Times New Roman"/>
                <w:bCs/>
                <w:kern w:val="36"/>
                <w:sz w:val="24"/>
                <w:szCs w:val="24"/>
                <w:lang w:val="en-GB" w:eastAsia="en-GB"/>
              </w:rPr>
              <w:t xml:space="preserve"> Engineering, PPMT, Malang, 1989.</w:t>
            </w:r>
          </w:p>
        </w:tc>
      </w:tr>
      <w:tr w:rsidR="004714A8" w:rsidRPr="00BE1599" w14:paraId="34AB6B15" w14:textId="77777777" w:rsidTr="00383A64">
        <w:tc>
          <w:tcPr>
            <w:tcW w:w="4863" w:type="dxa"/>
            <w:shd w:val="clear" w:color="auto" w:fill="auto"/>
            <w:hideMark/>
          </w:tcPr>
          <w:p w14:paraId="5F5400B1" w14:textId="77777777" w:rsidR="004714A8" w:rsidRPr="00BE1599" w:rsidRDefault="004714A8" w:rsidP="00BE1599">
            <w:pPr>
              <w:widowControl w:val="0"/>
              <w:ind w:left="993" w:hanging="993"/>
              <w:jc w:val="both"/>
              <w:outlineLvl w:val="0"/>
              <w:rPr>
                <w:rFonts w:ascii="Times New Roman" w:eastAsia="Times New Roman" w:hAnsi="Times New Roman" w:cs="Times New Roman"/>
                <w:bCs/>
                <w:kern w:val="36"/>
                <w:sz w:val="24"/>
                <w:szCs w:val="24"/>
                <w:lang w:eastAsia="en-GB"/>
              </w:rPr>
            </w:pPr>
            <w:r w:rsidRPr="00BE1599">
              <w:rPr>
                <w:rFonts w:ascii="Times New Roman" w:hAnsi="Times New Roman" w:cs="Times New Roman"/>
                <w:sz w:val="24"/>
                <w:szCs w:val="24"/>
                <w:lang w:eastAsia="en-GB"/>
              </w:rPr>
              <w:t>Soetarto, ES, 2008. Microbiology Practicum Instructions for Biology Faculty Students. Gadjah Mada University, Yogyakarta.</w:t>
            </w:r>
          </w:p>
        </w:tc>
      </w:tr>
      <w:tr w:rsidR="004714A8" w:rsidRPr="00BE1599" w14:paraId="52271BF6" w14:textId="77777777" w:rsidTr="00383A64">
        <w:tc>
          <w:tcPr>
            <w:tcW w:w="4863" w:type="dxa"/>
            <w:shd w:val="clear" w:color="auto" w:fill="auto"/>
            <w:hideMark/>
          </w:tcPr>
          <w:p w14:paraId="2F37C3DF" w14:textId="77777777" w:rsidR="005725DB" w:rsidRPr="00BE1599" w:rsidRDefault="004714A8" w:rsidP="00BE1599">
            <w:pPr>
              <w:widowControl w:val="0"/>
              <w:jc w:val="both"/>
              <w:outlineLvl w:val="0"/>
              <w:rPr>
                <w:rFonts w:ascii="Times New Roman" w:eastAsia="Times New Roman" w:hAnsi="Times New Roman" w:cs="Times New Roman"/>
                <w:bCs/>
                <w:kern w:val="36"/>
                <w:sz w:val="24"/>
                <w:szCs w:val="24"/>
                <w:lang w:eastAsia="en-GB"/>
              </w:rPr>
            </w:pPr>
            <w:r w:rsidRPr="00BE1599">
              <w:rPr>
                <w:rFonts w:ascii="Times New Roman" w:eastAsia="Times New Roman" w:hAnsi="Times New Roman" w:cs="Times New Roman"/>
                <w:bCs/>
                <w:kern w:val="36"/>
                <w:sz w:val="24"/>
                <w:szCs w:val="24"/>
                <w:lang w:eastAsia="en-GB"/>
              </w:rPr>
              <w:t>Sosrodarsono Suyono., Takeda Kensaku, (1976),</w:t>
            </w:r>
          </w:p>
          <w:p w14:paraId="0962012E" w14:textId="77777777" w:rsidR="004714A8" w:rsidRPr="00BE1599" w:rsidRDefault="005725DB" w:rsidP="00BE1599">
            <w:pPr>
              <w:widowControl w:val="0"/>
              <w:jc w:val="both"/>
              <w:outlineLvl w:val="0"/>
              <w:rPr>
                <w:rFonts w:ascii="Times New Roman" w:eastAsia="Times New Roman" w:hAnsi="Times New Roman" w:cs="Times New Roman"/>
                <w:bCs/>
                <w:kern w:val="36"/>
                <w:sz w:val="24"/>
                <w:szCs w:val="24"/>
                <w:lang w:eastAsia="en-GB"/>
              </w:rPr>
            </w:pPr>
            <w:r w:rsidRPr="00BE1599">
              <w:rPr>
                <w:rFonts w:ascii="Times New Roman" w:eastAsia="Times New Roman" w:hAnsi="Times New Roman" w:cs="Times New Roman"/>
                <w:bCs/>
                <w:kern w:val="36"/>
                <w:sz w:val="24"/>
                <w:szCs w:val="24"/>
                <w:lang w:val="en-GB" w:eastAsia="en-GB"/>
              </w:rPr>
              <w:t xml:space="preserve"> Hydrology for Watering,</w:t>
            </w:r>
          </w:p>
          <w:p w14:paraId="0FD3F9E9" w14:textId="77777777" w:rsidR="004714A8" w:rsidRPr="00BE1599" w:rsidRDefault="004714A8" w:rsidP="00BE1599">
            <w:pPr>
              <w:widowControl w:val="0"/>
              <w:jc w:val="both"/>
              <w:outlineLvl w:val="0"/>
              <w:rPr>
                <w:rFonts w:ascii="Times New Roman" w:eastAsia="Times New Roman" w:hAnsi="Times New Roman" w:cs="Times New Roman"/>
                <w:bCs/>
                <w:kern w:val="36"/>
                <w:sz w:val="24"/>
                <w:szCs w:val="24"/>
                <w:lang w:eastAsia="en-GB"/>
              </w:rPr>
            </w:pPr>
            <w:r w:rsidRPr="00BE1599">
              <w:rPr>
                <w:rFonts w:ascii="Times New Roman" w:eastAsia="Times New Roman" w:hAnsi="Times New Roman" w:cs="Times New Roman"/>
                <w:bCs/>
                <w:kern w:val="36"/>
                <w:sz w:val="24"/>
                <w:szCs w:val="24"/>
                <w:lang w:val="en-GB" w:eastAsia="en-GB"/>
              </w:rPr>
              <w:t xml:space="preserve"> PT </w:t>
            </w:r>
            <w:proofErr w:type="spellStart"/>
            <w:r w:rsidRPr="00BE1599">
              <w:rPr>
                <w:rFonts w:ascii="Times New Roman" w:eastAsia="Times New Roman" w:hAnsi="Times New Roman" w:cs="Times New Roman"/>
                <w:bCs/>
                <w:kern w:val="36"/>
                <w:sz w:val="24"/>
                <w:szCs w:val="24"/>
                <w:lang w:val="en-GB" w:eastAsia="en-GB"/>
              </w:rPr>
              <w:t>Pradnya</w:t>
            </w:r>
            <w:proofErr w:type="spellEnd"/>
            <w:r w:rsidRPr="00BE1599">
              <w:rPr>
                <w:rFonts w:ascii="Times New Roman" w:eastAsia="Times New Roman" w:hAnsi="Times New Roman" w:cs="Times New Roman"/>
                <w:bCs/>
                <w:kern w:val="36"/>
                <w:sz w:val="24"/>
                <w:szCs w:val="24"/>
                <w:lang w:val="en-GB" w:eastAsia="en-GB"/>
              </w:rPr>
              <w:t xml:space="preserve"> Paramita, Jakarta.</w:t>
            </w:r>
          </w:p>
        </w:tc>
      </w:tr>
      <w:tr w:rsidR="004714A8" w:rsidRPr="00BE1599" w14:paraId="546FA98C" w14:textId="77777777" w:rsidTr="00383A64">
        <w:tc>
          <w:tcPr>
            <w:tcW w:w="4863" w:type="dxa"/>
            <w:shd w:val="clear" w:color="auto" w:fill="auto"/>
            <w:hideMark/>
          </w:tcPr>
          <w:p w14:paraId="41688EAC" w14:textId="77777777" w:rsidR="005725DB" w:rsidRPr="00BE1599" w:rsidRDefault="004714A8" w:rsidP="00BE1599">
            <w:pPr>
              <w:widowControl w:val="0"/>
              <w:jc w:val="both"/>
              <w:rPr>
                <w:rFonts w:ascii="Times New Roman" w:hAnsi="Times New Roman" w:cs="Times New Roman"/>
                <w:sz w:val="24"/>
                <w:szCs w:val="24"/>
                <w:lang w:eastAsia="en-GB"/>
              </w:rPr>
            </w:pPr>
            <w:r w:rsidRPr="00BE1599">
              <w:rPr>
                <w:rFonts w:ascii="Times New Roman" w:hAnsi="Times New Roman" w:cs="Times New Roman"/>
                <w:sz w:val="24"/>
                <w:szCs w:val="24"/>
                <w:lang w:eastAsia="en-GB"/>
              </w:rPr>
              <w:t>Suharyadi. 1984. Diktat Lecture</w:t>
            </w:r>
          </w:p>
          <w:p w14:paraId="6336424F" w14:textId="77777777" w:rsidR="005725DB" w:rsidRPr="00BE1599" w:rsidRDefault="005725DB" w:rsidP="00BE1599">
            <w:pPr>
              <w:widowControl w:val="0"/>
              <w:jc w:val="both"/>
              <w:rPr>
                <w:rFonts w:ascii="Times New Roman" w:hAnsi="Times New Roman" w:cs="Times New Roman"/>
                <w:sz w:val="24"/>
                <w:szCs w:val="24"/>
                <w:lang w:eastAsia="en-GB"/>
              </w:rPr>
            </w:pPr>
            <w:r w:rsidRPr="00BE1599">
              <w:rPr>
                <w:rFonts w:ascii="Times New Roman" w:hAnsi="Times New Roman" w:cs="Times New Roman"/>
                <w:sz w:val="24"/>
                <w:szCs w:val="24"/>
                <w:lang w:val="en-GB" w:eastAsia="en-GB"/>
              </w:rPr>
              <w:t>Geohydrology. Yogyakarta: Department</w:t>
            </w:r>
          </w:p>
          <w:p w14:paraId="339ACB22" w14:textId="77777777" w:rsidR="004714A8" w:rsidRPr="00BE1599" w:rsidRDefault="005725DB" w:rsidP="00BE1599">
            <w:pPr>
              <w:widowControl w:val="0"/>
              <w:jc w:val="both"/>
              <w:rPr>
                <w:rFonts w:ascii="Times New Roman" w:hAnsi="Times New Roman" w:cs="Times New Roman"/>
                <w:sz w:val="24"/>
                <w:szCs w:val="24"/>
              </w:rPr>
            </w:pPr>
            <w:r w:rsidRPr="00BE1599">
              <w:rPr>
                <w:rFonts w:ascii="Times New Roman" w:hAnsi="Times New Roman" w:cs="Times New Roman"/>
                <w:sz w:val="24"/>
                <w:szCs w:val="24"/>
                <w:lang w:val="en-GB" w:eastAsia="en-GB"/>
              </w:rPr>
              <w:t xml:space="preserve"> Geology engineering, Faculty of Engineering, UGM.</w:t>
            </w:r>
          </w:p>
        </w:tc>
      </w:tr>
      <w:tr w:rsidR="004714A8" w:rsidRPr="00BE1599" w14:paraId="3258DF11" w14:textId="77777777" w:rsidTr="00383A64">
        <w:tc>
          <w:tcPr>
            <w:tcW w:w="4863" w:type="dxa"/>
            <w:shd w:val="clear" w:color="auto" w:fill="auto"/>
            <w:hideMark/>
          </w:tcPr>
          <w:p w14:paraId="5AC843AA" w14:textId="77777777" w:rsidR="005725DB" w:rsidRPr="00BE1599" w:rsidRDefault="004714A8" w:rsidP="00BE1599">
            <w:pPr>
              <w:widowControl w:val="0"/>
              <w:jc w:val="both"/>
              <w:rPr>
                <w:rFonts w:ascii="Times New Roman" w:hAnsi="Times New Roman" w:cs="Times New Roman"/>
                <w:i/>
                <w:sz w:val="24"/>
                <w:szCs w:val="24"/>
                <w:lang w:eastAsia="en-GB"/>
              </w:rPr>
            </w:pPr>
            <w:r w:rsidRPr="00BE1599">
              <w:rPr>
                <w:rFonts w:ascii="Times New Roman" w:hAnsi="Times New Roman" w:cs="Times New Roman"/>
                <w:sz w:val="24"/>
                <w:szCs w:val="24"/>
                <w:lang w:eastAsia="en-GB"/>
              </w:rPr>
              <w:t>Slamet, Juli Sumirat., 1994, Health</w:t>
            </w:r>
          </w:p>
          <w:p w14:paraId="4FD8A880" w14:textId="77777777" w:rsidR="004714A8" w:rsidRPr="00BE1599" w:rsidRDefault="005725DB" w:rsidP="00BE1599">
            <w:pPr>
              <w:widowControl w:val="0"/>
              <w:jc w:val="both"/>
              <w:rPr>
                <w:rFonts w:ascii="Times New Roman" w:hAnsi="Times New Roman" w:cs="Times New Roman"/>
                <w:sz w:val="24"/>
                <w:szCs w:val="24"/>
              </w:rPr>
            </w:pPr>
            <w:r w:rsidRPr="00BE1599">
              <w:rPr>
                <w:rFonts w:ascii="Times New Roman" w:hAnsi="Times New Roman" w:cs="Times New Roman"/>
                <w:i/>
                <w:sz w:val="24"/>
                <w:szCs w:val="24"/>
                <w:lang w:val="en-GB" w:eastAsia="en-GB"/>
              </w:rPr>
              <w:t xml:space="preserve"> Environment</w:t>
            </w:r>
            <w:r w:rsidR="004714A8" w:rsidRPr="00BE1599">
              <w:rPr>
                <w:rFonts w:ascii="Times New Roman" w:hAnsi="Times New Roman" w:cs="Times New Roman"/>
                <w:sz w:val="24"/>
                <w:szCs w:val="24"/>
                <w:lang w:eastAsia="en-GB"/>
              </w:rPr>
              <w:t>, First Edition, Publisher</w:t>
            </w:r>
          </w:p>
          <w:p w14:paraId="45C504E0" w14:textId="77777777" w:rsidR="004714A8" w:rsidRPr="00BE1599" w:rsidRDefault="004714A8" w:rsidP="00BE1599">
            <w:pPr>
              <w:widowControl w:val="0"/>
              <w:jc w:val="both"/>
              <w:rPr>
                <w:rFonts w:ascii="Times New Roman" w:hAnsi="Times New Roman" w:cs="Times New Roman"/>
                <w:sz w:val="24"/>
                <w:szCs w:val="24"/>
                <w:lang w:eastAsia="en-GB"/>
              </w:rPr>
            </w:pPr>
            <w:r w:rsidRPr="00BE1599">
              <w:rPr>
                <w:rFonts w:ascii="Times New Roman" w:hAnsi="Times New Roman" w:cs="Times New Roman"/>
                <w:sz w:val="24"/>
                <w:szCs w:val="24"/>
                <w:lang w:val="en-GB" w:eastAsia="en-GB"/>
              </w:rPr>
              <w:t xml:space="preserve"> Gajah </w:t>
            </w:r>
            <w:proofErr w:type="spellStart"/>
            <w:r w:rsidRPr="00BE1599">
              <w:rPr>
                <w:rFonts w:ascii="Times New Roman" w:hAnsi="Times New Roman" w:cs="Times New Roman"/>
                <w:sz w:val="24"/>
                <w:szCs w:val="24"/>
                <w:lang w:val="en-GB" w:eastAsia="en-GB"/>
              </w:rPr>
              <w:t>Mada</w:t>
            </w:r>
            <w:proofErr w:type="spellEnd"/>
            <w:r w:rsidRPr="00BE1599">
              <w:rPr>
                <w:rFonts w:ascii="Times New Roman" w:hAnsi="Times New Roman" w:cs="Times New Roman"/>
                <w:sz w:val="24"/>
                <w:szCs w:val="24"/>
                <w:lang w:val="en-GB" w:eastAsia="en-GB"/>
              </w:rPr>
              <w:t xml:space="preserve"> University Press.</w:t>
            </w:r>
          </w:p>
        </w:tc>
      </w:tr>
      <w:tr w:rsidR="004714A8" w:rsidRPr="00BE1599" w14:paraId="4808EF45" w14:textId="77777777" w:rsidTr="00383A64">
        <w:tc>
          <w:tcPr>
            <w:tcW w:w="4863" w:type="dxa"/>
            <w:shd w:val="clear" w:color="auto" w:fill="auto"/>
            <w:hideMark/>
          </w:tcPr>
          <w:p w14:paraId="167252EA" w14:textId="77777777" w:rsidR="005725DB" w:rsidRPr="00BE1599" w:rsidRDefault="004714A8" w:rsidP="00BE1599">
            <w:pPr>
              <w:widowControl w:val="0"/>
              <w:jc w:val="both"/>
              <w:rPr>
                <w:rFonts w:ascii="Times New Roman" w:hAnsi="Times New Roman" w:cs="Times New Roman"/>
                <w:sz w:val="24"/>
                <w:szCs w:val="24"/>
                <w:lang w:eastAsia="en-GB"/>
              </w:rPr>
            </w:pPr>
            <w:r w:rsidRPr="00BE1599">
              <w:rPr>
                <w:rFonts w:ascii="Times New Roman" w:hAnsi="Times New Roman" w:cs="Times New Roman"/>
                <w:sz w:val="24"/>
                <w:szCs w:val="24"/>
                <w:lang w:eastAsia="en-GB"/>
              </w:rPr>
              <w:t>Suripin 2002. Conservation of Land Resources</w:t>
            </w:r>
          </w:p>
          <w:p w14:paraId="3AE39647" w14:textId="77777777" w:rsidR="004714A8" w:rsidRPr="00BE1599" w:rsidRDefault="005725DB" w:rsidP="00BE1599">
            <w:pPr>
              <w:widowControl w:val="0"/>
              <w:jc w:val="both"/>
              <w:rPr>
                <w:rFonts w:ascii="Times New Roman" w:hAnsi="Times New Roman" w:cs="Times New Roman"/>
                <w:sz w:val="24"/>
                <w:szCs w:val="24"/>
              </w:rPr>
            </w:pPr>
            <w:r w:rsidRPr="00BE1599">
              <w:rPr>
                <w:rFonts w:ascii="Times New Roman" w:hAnsi="Times New Roman" w:cs="Times New Roman"/>
                <w:sz w:val="24"/>
                <w:szCs w:val="24"/>
                <w:lang w:val="en-GB" w:eastAsia="en-GB"/>
              </w:rPr>
              <w:t>and water. Yogyakarta: Andi Publisher.</w:t>
            </w:r>
          </w:p>
        </w:tc>
      </w:tr>
      <w:tr w:rsidR="004714A8" w:rsidRPr="00BE1599" w14:paraId="3C7D1C12" w14:textId="77777777" w:rsidTr="00383A64">
        <w:tc>
          <w:tcPr>
            <w:tcW w:w="4863" w:type="dxa"/>
            <w:shd w:val="clear" w:color="auto" w:fill="auto"/>
            <w:hideMark/>
          </w:tcPr>
          <w:p w14:paraId="19CFFCDD" w14:textId="77777777" w:rsidR="005725DB" w:rsidRPr="00BE1599" w:rsidRDefault="004714A8" w:rsidP="00BE1599">
            <w:pPr>
              <w:widowControl w:val="0"/>
              <w:jc w:val="both"/>
              <w:rPr>
                <w:rFonts w:ascii="Times New Roman" w:hAnsi="Times New Roman" w:cs="Times New Roman"/>
                <w:sz w:val="24"/>
                <w:szCs w:val="24"/>
                <w:lang w:eastAsia="en-GB"/>
              </w:rPr>
            </w:pPr>
            <w:r w:rsidRPr="00BE1599">
              <w:rPr>
                <w:rFonts w:ascii="Times New Roman" w:hAnsi="Times New Roman" w:cs="Times New Roman"/>
                <w:sz w:val="24"/>
                <w:szCs w:val="24"/>
                <w:lang w:eastAsia="en-GB"/>
              </w:rPr>
              <w:t>Suriaman, E. and Juwita (2008) Water Quality Test.</w:t>
            </w:r>
          </w:p>
          <w:p w14:paraId="5B24791C" w14:textId="77777777" w:rsidR="005725DB" w:rsidRPr="00BE1599" w:rsidRDefault="005725DB" w:rsidP="00BE1599">
            <w:pPr>
              <w:widowControl w:val="0"/>
              <w:jc w:val="both"/>
              <w:rPr>
                <w:rFonts w:ascii="Times New Roman" w:hAnsi="Times New Roman" w:cs="Times New Roman"/>
                <w:sz w:val="24"/>
                <w:szCs w:val="24"/>
                <w:lang w:val="en-GB" w:eastAsia="en-GB"/>
              </w:rPr>
            </w:pPr>
            <w:r w:rsidRPr="00BE1599">
              <w:rPr>
                <w:rFonts w:ascii="Times New Roman" w:hAnsi="Times New Roman" w:cs="Times New Roman"/>
                <w:sz w:val="24"/>
                <w:szCs w:val="24"/>
                <w:lang w:val="en-GB" w:eastAsia="en-GB"/>
              </w:rPr>
              <w:t>Journal of Food Microbiology. UIN</w:t>
            </w:r>
          </w:p>
          <w:p w14:paraId="2147044F" w14:textId="77777777" w:rsidR="004714A8" w:rsidRPr="00BE1599" w:rsidRDefault="005725DB" w:rsidP="00BE1599">
            <w:pPr>
              <w:widowControl w:val="0"/>
              <w:jc w:val="both"/>
              <w:rPr>
                <w:rFonts w:ascii="Times New Roman" w:hAnsi="Times New Roman" w:cs="Times New Roman"/>
                <w:sz w:val="24"/>
                <w:szCs w:val="24"/>
              </w:rPr>
            </w:pPr>
            <w:r w:rsidRPr="00BE1599">
              <w:rPr>
                <w:rFonts w:ascii="Times New Roman" w:hAnsi="Times New Roman" w:cs="Times New Roman"/>
                <w:sz w:val="24"/>
                <w:szCs w:val="24"/>
                <w:lang w:val="en-GB" w:eastAsia="en-GB"/>
              </w:rPr>
              <w:t xml:space="preserve"> Poor. </w:t>
            </w:r>
          </w:p>
        </w:tc>
      </w:tr>
      <w:tr w:rsidR="004714A8" w:rsidRPr="00BE1599" w14:paraId="357398BE" w14:textId="77777777" w:rsidTr="00383A64">
        <w:tc>
          <w:tcPr>
            <w:tcW w:w="4863" w:type="dxa"/>
            <w:shd w:val="clear" w:color="auto" w:fill="auto"/>
            <w:hideMark/>
          </w:tcPr>
          <w:p w14:paraId="26AAC26C" w14:textId="77777777" w:rsidR="005725DB" w:rsidRPr="00BE1599" w:rsidRDefault="004714A8" w:rsidP="00BE1599">
            <w:pPr>
              <w:widowControl w:val="0"/>
              <w:jc w:val="both"/>
              <w:rPr>
                <w:rFonts w:ascii="Times New Roman" w:eastAsia="Times New Roman" w:hAnsi="Times New Roman" w:cs="Times New Roman"/>
                <w:sz w:val="24"/>
                <w:szCs w:val="24"/>
                <w:shd w:val="clear" w:color="auto" w:fill="FFFFFF"/>
                <w:lang w:eastAsia="en-GB"/>
              </w:rPr>
            </w:pPr>
            <w:r w:rsidRPr="00BE1599">
              <w:rPr>
                <w:rFonts w:ascii="Times New Roman" w:eastAsia="Times New Roman" w:hAnsi="Times New Roman" w:cs="Times New Roman"/>
                <w:sz w:val="24"/>
                <w:szCs w:val="24"/>
                <w:shd w:val="clear" w:color="auto" w:fill="FFFFFF"/>
                <w:lang w:eastAsia="en-GB"/>
              </w:rPr>
              <w:t>Sarwono, Sarlito Wirawan. 2005. Psychology</w:t>
            </w:r>
          </w:p>
          <w:p w14:paraId="7FF16194" w14:textId="77777777" w:rsidR="005725DB" w:rsidRPr="00BE1599" w:rsidRDefault="005725DB" w:rsidP="00BE1599">
            <w:pPr>
              <w:widowControl w:val="0"/>
              <w:jc w:val="both"/>
              <w:rPr>
                <w:rFonts w:ascii="Times New Roman" w:eastAsia="Times New Roman" w:hAnsi="Times New Roman" w:cs="Times New Roman"/>
                <w:sz w:val="24"/>
                <w:szCs w:val="24"/>
                <w:shd w:val="clear" w:color="auto" w:fill="FFFFFF"/>
                <w:lang w:eastAsia="en-GB"/>
              </w:rPr>
            </w:pPr>
            <w:r w:rsidRPr="00BE1599">
              <w:rPr>
                <w:rFonts w:ascii="Times New Roman" w:eastAsia="Times New Roman" w:hAnsi="Times New Roman" w:cs="Times New Roman"/>
                <w:sz w:val="24"/>
                <w:szCs w:val="24"/>
                <w:shd w:val="clear" w:color="auto" w:fill="FFFFFF"/>
                <w:lang w:val="en-GB" w:eastAsia="en-GB"/>
              </w:rPr>
              <w:t xml:space="preserve"> Environment, Publisher</w:t>
            </w:r>
          </w:p>
          <w:p w14:paraId="6A395B61" w14:textId="77777777" w:rsidR="004714A8" w:rsidRPr="00BE1599" w:rsidRDefault="005725DB" w:rsidP="00BE1599">
            <w:pPr>
              <w:widowControl w:val="0"/>
              <w:jc w:val="both"/>
              <w:rPr>
                <w:rFonts w:ascii="Times New Roman" w:eastAsia="Times New Roman" w:hAnsi="Times New Roman" w:cs="Times New Roman"/>
                <w:sz w:val="24"/>
                <w:szCs w:val="24"/>
                <w:shd w:val="clear" w:color="auto" w:fill="FFFFFF"/>
                <w:lang w:eastAsia="en-GB"/>
              </w:rPr>
            </w:pPr>
            <w:r w:rsidRPr="00BE1599">
              <w:rPr>
                <w:rFonts w:ascii="Times New Roman" w:eastAsia="Times New Roman" w:hAnsi="Times New Roman" w:cs="Times New Roman"/>
                <w:sz w:val="24"/>
                <w:szCs w:val="24"/>
                <w:shd w:val="clear" w:color="auto" w:fill="FFFFFF"/>
                <w:lang w:val="en-GB" w:eastAsia="en-GB"/>
              </w:rPr>
              <w:t xml:space="preserve"> </w:t>
            </w:r>
            <w:proofErr w:type="spellStart"/>
            <w:r w:rsidRPr="00BE1599">
              <w:rPr>
                <w:rFonts w:ascii="Times New Roman" w:eastAsia="Times New Roman" w:hAnsi="Times New Roman" w:cs="Times New Roman"/>
                <w:sz w:val="24"/>
                <w:szCs w:val="24"/>
                <w:shd w:val="clear" w:color="auto" w:fill="FFFFFF"/>
                <w:lang w:val="en-GB" w:eastAsia="en-GB"/>
              </w:rPr>
              <w:t>PT.Gramedia</w:t>
            </w:r>
            <w:proofErr w:type="spellEnd"/>
            <w:r w:rsidRPr="00BE1599">
              <w:rPr>
                <w:rFonts w:ascii="Times New Roman" w:eastAsia="Times New Roman" w:hAnsi="Times New Roman" w:cs="Times New Roman"/>
                <w:sz w:val="24"/>
                <w:szCs w:val="24"/>
                <w:shd w:val="clear" w:color="auto" w:fill="FFFFFF"/>
                <w:lang w:val="en-GB" w:eastAsia="en-GB"/>
              </w:rPr>
              <w:t xml:space="preserve"> </w:t>
            </w:r>
            <w:proofErr w:type="spellStart"/>
            <w:r w:rsidRPr="00BE1599">
              <w:rPr>
                <w:rFonts w:ascii="Times New Roman" w:eastAsia="Times New Roman" w:hAnsi="Times New Roman" w:cs="Times New Roman"/>
                <w:sz w:val="24"/>
                <w:szCs w:val="24"/>
                <w:shd w:val="clear" w:color="auto" w:fill="FFFFFF"/>
                <w:lang w:val="en-GB" w:eastAsia="en-GB"/>
              </w:rPr>
              <w:t>Grasindo</w:t>
            </w:r>
            <w:proofErr w:type="spellEnd"/>
            <w:r w:rsidRPr="00BE1599">
              <w:rPr>
                <w:rFonts w:ascii="Times New Roman" w:eastAsia="Times New Roman" w:hAnsi="Times New Roman" w:cs="Times New Roman"/>
                <w:sz w:val="24"/>
                <w:szCs w:val="24"/>
                <w:shd w:val="clear" w:color="auto" w:fill="FFFFFF"/>
                <w:lang w:val="en-GB" w:eastAsia="en-GB"/>
              </w:rPr>
              <w:t>, Jakarta</w:t>
            </w:r>
            <w:r w:rsidR="004714A8" w:rsidRPr="00BE1599">
              <w:rPr>
                <w:rFonts w:ascii="Times New Roman" w:eastAsia="Times New Roman" w:hAnsi="Times New Roman" w:cs="Times New Roman"/>
                <w:sz w:val="24"/>
                <w:szCs w:val="24"/>
                <w:lang w:val="en-GB" w:eastAsia="en-GB"/>
              </w:rPr>
              <w:t>.</w:t>
            </w:r>
          </w:p>
        </w:tc>
      </w:tr>
      <w:tr w:rsidR="004714A8" w:rsidRPr="00BE1599" w14:paraId="4F8B5229" w14:textId="77777777" w:rsidTr="00383A64">
        <w:tc>
          <w:tcPr>
            <w:tcW w:w="4863" w:type="dxa"/>
            <w:shd w:val="clear" w:color="auto" w:fill="auto"/>
            <w:hideMark/>
          </w:tcPr>
          <w:p w14:paraId="2EB77835" w14:textId="77777777" w:rsidR="004714A8" w:rsidRPr="00BE1599" w:rsidRDefault="004714A8" w:rsidP="00BE1599">
            <w:pPr>
              <w:widowControl w:val="0"/>
              <w:autoSpaceDE w:val="0"/>
              <w:autoSpaceDN w:val="0"/>
              <w:adjustRightInd w:val="0"/>
              <w:ind w:left="900" w:hanging="900"/>
              <w:jc w:val="both"/>
              <w:rPr>
                <w:rFonts w:ascii="Times New Roman" w:hAnsi="Times New Roman" w:cs="Times New Roman"/>
                <w:sz w:val="24"/>
                <w:szCs w:val="24"/>
                <w:lang w:val="en-US"/>
              </w:rPr>
            </w:pPr>
            <w:r w:rsidRPr="00BE1599">
              <w:rPr>
                <w:rFonts w:ascii="Times New Roman" w:hAnsi="Times New Roman" w:cs="Times New Roman"/>
                <w:sz w:val="24"/>
                <w:szCs w:val="24"/>
                <w:lang w:eastAsia="en-GB"/>
              </w:rPr>
              <w:t xml:space="preserve">Thomas Triadi Putranto1 * Tri Winarno1 M. Satriyo Nugroho1 Yoshi Wiweka Pp1, Preparation of Groundwater Utilization and Conservation Zones in Wonosobo Groundwater Basin (Cat), Central Java Province. Proceeding, 9th National Geographic Seminar The Role of Earth </w:t>
            </w:r>
            <w:r w:rsidRPr="00BE1599">
              <w:rPr>
                <w:rFonts w:ascii="Times New Roman" w:hAnsi="Times New Roman" w:cs="Times New Roman"/>
                <w:sz w:val="24"/>
                <w:szCs w:val="24"/>
                <w:lang w:eastAsia="en-GB"/>
              </w:rPr>
              <w:t>Sciences Research in Community Empowerment 6 - 7 October 2016; Grha Sabha Pramana.</w:t>
            </w:r>
          </w:p>
        </w:tc>
      </w:tr>
      <w:tr w:rsidR="004714A8" w:rsidRPr="00BE1599" w14:paraId="3F2C976E" w14:textId="77777777" w:rsidTr="00383A64">
        <w:tc>
          <w:tcPr>
            <w:tcW w:w="4863" w:type="dxa"/>
            <w:shd w:val="clear" w:color="auto" w:fill="auto"/>
            <w:hideMark/>
          </w:tcPr>
          <w:p w14:paraId="2EDBBE9F" w14:textId="77777777" w:rsidR="004714A8" w:rsidRPr="00BE1599" w:rsidRDefault="004714A8" w:rsidP="00BE1599">
            <w:pPr>
              <w:widowControl w:val="0"/>
              <w:ind w:left="567" w:hanging="567"/>
              <w:jc w:val="both"/>
              <w:rPr>
                <w:rFonts w:ascii="Times New Roman" w:hAnsi="Times New Roman" w:cs="Times New Roman"/>
                <w:sz w:val="24"/>
                <w:szCs w:val="24"/>
              </w:rPr>
            </w:pPr>
            <w:r w:rsidRPr="00BE1599">
              <w:rPr>
                <w:rFonts w:ascii="Times New Roman" w:hAnsi="Times New Roman" w:cs="Times New Roman"/>
                <w:sz w:val="24"/>
                <w:szCs w:val="24"/>
                <w:lang w:eastAsia="en-GB"/>
              </w:rPr>
              <w:t>Todd, DK, 1980, Groundwater Hydrology, 2nd Edition, John Wiley &amp; Sons, New York.</w:t>
            </w:r>
          </w:p>
        </w:tc>
      </w:tr>
      <w:tr w:rsidR="004714A8" w:rsidRPr="00BE1599" w14:paraId="7B00BBE5" w14:textId="77777777" w:rsidTr="00383A64">
        <w:tc>
          <w:tcPr>
            <w:tcW w:w="4863" w:type="dxa"/>
            <w:shd w:val="clear" w:color="auto" w:fill="auto"/>
            <w:hideMark/>
          </w:tcPr>
          <w:p w14:paraId="2CBA1D3F" w14:textId="77777777" w:rsidR="004714A8" w:rsidRPr="00BE1599" w:rsidRDefault="004714A8" w:rsidP="006E59DE">
            <w:pPr>
              <w:widowControl w:val="0"/>
              <w:ind w:left="596" w:hanging="596"/>
              <w:jc w:val="both"/>
              <w:rPr>
                <w:rFonts w:ascii="Times New Roman" w:hAnsi="Times New Roman" w:cs="Times New Roman"/>
                <w:sz w:val="24"/>
                <w:szCs w:val="24"/>
                <w:lang w:val="en-GB"/>
              </w:rPr>
            </w:pPr>
            <w:r w:rsidRPr="00BE1599">
              <w:rPr>
                <w:rFonts w:ascii="Times New Roman" w:hAnsi="Times New Roman" w:cs="Times New Roman"/>
                <w:sz w:val="24"/>
                <w:szCs w:val="24"/>
                <w:lang w:eastAsia="en-GB"/>
              </w:rPr>
              <w:t>Toth, 1990; in Danaryanto et al. 2008) Literature Review</w:t>
            </w:r>
          </w:p>
        </w:tc>
      </w:tr>
      <w:tr w:rsidR="004714A8" w:rsidRPr="00BE1599" w14:paraId="241992AF" w14:textId="77777777" w:rsidTr="00383A64">
        <w:tc>
          <w:tcPr>
            <w:tcW w:w="4863" w:type="dxa"/>
            <w:shd w:val="clear" w:color="auto" w:fill="auto"/>
            <w:hideMark/>
          </w:tcPr>
          <w:p w14:paraId="6635415E" w14:textId="77777777" w:rsidR="004714A8" w:rsidRPr="00BE1599" w:rsidRDefault="004714A8" w:rsidP="006E59DE">
            <w:pPr>
              <w:widowControl w:val="0"/>
              <w:ind w:left="596" w:hanging="596"/>
              <w:jc w:val="both"/>
              <w:rPr>
                <w:rFonts w:ascii="Times New Roman" w:hAnsi="Times New Roman" w:cs="Times New Roman"/>
                <w:sz w:val="24"/>
                <w:szCs w:val="24"/>
                <w:lang w:val="en-GB" w:eastAsia="en-GB"/>
              </w:rPr>
            </w:pPr>
            <w:r w:rsidRPr="00BE1599">
              <w:rPr>
                <w:rFonts w:ascii="Times New Roman" w:hAnsi="Times New Roman" w:cs="Times New Roman"/>
                <w:sz w:val="24"/>
                <w:szCs w:val="24"/>
                <w:lang w:val="en-GB" w:eastAsia="en-GB"/>
              </w:rPr>
              <w:t xml:space="preserve">Invite Invitation &amp; Year 2004 concerning Water Resources </w:t>
            </w:r>
          </w:p>
        </w:tc>
      </w:tr>
      <w:tr w:rsidR="004714A8" w:rsidRPr="00BE1599" w14:paraId="69A57835" w14:textId="77777777" w:rsidTr="00383A64">
        <w:tc>
          <w:tcPr>
            <w:tcW w:w="4863" w:type="dxa"/>
            <w:shd w:val="clear" w:color="auto" w:fill="auto"/>
            <w:hideMark/>
          </w:tcPr>
          <w:p w14:paraId="041D0DC2" w14:textId="77777777" w:rsidR="004714A8" w:rsidRPr="00BE1599" w:rsidRDefault="004714A8" w:rsidP="00BE1599">
            <w:pPr>
              <w:widowControl w:val="0"/>
              <w:autoSpaceDE w:val="0"/>
              <w:autoSpaceDN w:val="0"/>
              <w:adjustRightInd w:val="0"/>
              <w:ind w:left="900" w:hanging="900"/>
              <w:jc w:val="both"/>
              <w:rPr>
                <w:rFonts w:ascii="Times New Roman" w:hAnsi="Times New Roman" w:cs="Times New Roman"/>
                <w:sz w:val="24"/>
                <w:szCs w:val="24"/>
                <w:lang w:val="en-GB" w:eastAsia="en-GB"/>
              </w:rPr>
            </w:pPr>
            <w:r w:rsidRPr="00BE1599">
              <w:rPr>
                <w:rFonts w:ascii="Times New Roman" w:hAnsi="Times New Roman" w:cs="Times New Roman"/>
                <w:sz w:val="24"/>
                <w:szCs w:val="24"/>
                <w:lang w:val="en-US" w:eastAsia="en-GB"/>
              </w:rPr>
              <w:t xml:space="preserve">Xiao Zhang, </w:t>
            </w:r>
            <w:proofErr w:type="spellStart"/>
            <w:r w:rsidRPr="00BE1599">
              <w:rPr>
                <w:rFonts w:ascii="Times New Roman" w:hAnsi="Times New Roman" w:cs="Times New Roman"/>
                <w:sz w:val="24"/>
                <w:szCs w:val="24"/>
                <w:lang w:val="en-US" w:eastAsia="en-GB"/>
              </w:rPr>
              <w:t>Wenwu</w:t>
            </w:r>
            <w:proofErr w:type="spellEnd"/>
            <w:r w:rsidRPr="00BE1599">
              <w:rPr>
                <w:rFonts w:ascii="Times New Roman" w:hAnsi="Times New Roman" w:cs="Times New Roman"/>
                <w:sz w:val="24"/>
                <w:szCs w:val="24"/>
                <w:lang w:val="en-US" w:eastAsia="en-GB"/>
              </w:rPr>
              <w:t xml:space="preserve"> Zhao, </w:t>
            </w:r>
            <w:proofErr w:type="spellStart"/>
            <w:r w:rsidRPr="00BE1599">
              <w:rPr>
                <w:rFonts w:ascii="Times New Roman" w:hAnsi="Times New Roman" w:cs="Times New Roman"/>
                <w:sz w:val="24"/>
                <w:szCs w:val="24"/>
                <w:lang w:val="en-US" w:eastAsia="en-GB"/>
              </w:rPr>
              <w:t>Lixin</w:t>
            </w:r>
            <w:proofErr w:type="spellEnd"/>
            <w:r w:rsidRPr="00BE1599">
              <w:rPr>
                <w:rFonts w:ascii="Times New Roman" w:hAnsi="Times New Roman" w:cs="Times New Roman"/>
                <w:sz w:val="24"/>
                <w:szCs w:val="24"/>
                <w:lang w:val="en-US" w:eastAsia="en-GB"/>
              </w:rPr>
              <w:t xml:space="preserve"> Wang, </w:t>
            </w:r>
            <w:proofErr w:type="spellStart"/>
            <w:r w:rsidRPr="00BE1599">
              <w:rPr>
                <w:rFonts w:ascii="Times New Roman" w:hAnsi="Times New Roman" w:cs="Times New Roman"/>
                <w:sz w:val="24"/>
                <w:szCs w:val="24"/>
                <w:lang w:val="en-US" w:eastAsia="en-GB"/>
              </w:rPr>
              <w:t>Yuanxin</w:t>
            </w:r>
            <w:proofErr w:type="spellEnd"/>
            <w:r w:rsidRPr="00BE1599">
              <w:rPr>
                <w:rFonts w:ascii="Times New Roman" w:hAnsi="Times New Roman" w:cs="Times New Roman"/>
                <w:sz w:val="24"/>
                <w:szCs w:val="24"/>
                <w:lang w:val="en-US" w:eastAsia="en-GB"/>
              </w:rPr>
              <w:t xml:space="preserve"> Liu, Yue Liu, </w:t>
            </w:r>
            <w:proofErr w:type="spellStart"/>
            <w:r w:rsidRPr="00BE1599">
              <w:rPr>
                <w:rFonts w:ascii="Times New Roman" w:hAnsi="Times New Roman" w:cs="Times New Roman"/>
                <w:sz w:val="24"/>
                <w:szCs w:val="24"/>
                <w:lang w:val="en-US" w:eastAsia="en-GB"/>
              </w:rPr>
              <w:t>Qiang</w:t>
            </w:r>
            <w:proofErr w:type="spellEnd"/>
            <w:r w:rsidRPr="00BE1599">
              <w:rPr>
                <w:rFonts w:ascii="Times New Roman" w:hAnsi="Times New Roman" w:cs="Times New Roman"/>
                <w:sz w:val="24"/>
                <w:szCs w:val="24"/>
                <w:lang w:val="en-US" w:eastAsia="en-GB"/>
              </w:rPr>
              <w:t xml:space="preserve"> Feng. Environmental Sciences Total Volume 648, 15 January 2019, Pages 943-954. Relationship Between Soil Moisture Content and Soil Particle Size on a Typical Plain of Loess Plain During Dry Years.</w:t>
            </w:r>
          </w:p>
        </w:tc>
      </w:tr>
      <w:tr w:rsidR="004714A8" w:rsidRPr="00BE1599" w14:paraId="2ECA244B" w14:textId="77777777" w:rsidTr="00383A64">
        <w:tc>
          <w:tcPr>
            <w:tcW w:w="4863" w:type="dxa"/>
            <w:shd w:val="clear" w:color="auto" w:fill="auto"/>
            <w:hideMark/>
          </w:tcPr>
          <w:p w14:paraId="0C0173F5" w14:textId="77777777" w:rsidR="004714A8" w:rsidRPr="00BE1599" w:rsidRDefault="004714A8" w:rsidP="00BE1599">
            <w:pPr>
              <w:pStyle w:val="ColorfulList-Accent11"/>
              <w:widowControl w:val="0"/>
              <w:tabs>
                <w:tab w:val="left" w:pos="5244"/>
              </w:tabs>
              <w:spacing w:after="0" w:line="240" w:lineRule="auto"/>
              <w:ind w:left="851" w:hanging="851"/>
              <w:jc w:val="both"/>
              <w:rPr>
                <w:rFonts w:ascii="Times New Roman" w:eastAsia="Times New Roman" w:hAnsi="Times New Roman"/>
                <w:sz w:val="24"/>
                <w:szCs w:val="24"/>
                <w:lang w:val="en-US"/>
              </w:rPr>
            </w:pPr>
            <w:proofErr w:type="spellStart"/>
            <w:r w:rsidRPr="00BE1599">
              <w:rPr>
                <w:rFonts w:ascii="Times New Roman" w:eastAsia="Times New Roman" w:hAnsi="Times New Roman"/>
                <w:sz w:val="24"/>
                <w:szCs w:val="24"/>
                <w:lang w:val="en-US" w:eastAsia="en-GB"/>
              </w:rPr>
              <w:t>Xinxin</w:t>
            </w:r>
            <w:proofErr w:type="spellEnd"/>
            <w:r w:rsidRPr="00BE1599">
              <w:rPr>
                <w:rFonts w:ascii="Times New Roman" w:eastAsia="Times New Roman" w:hAnsi="Times New Roman"/>
                <w:sz w:val="24"/>
                <w:szCs w:val="24"/>
                <w:lang w:val="en-US" w:eastAsia="en-GB"/>
              </w:rPr>
              <w:t xml:space="preserve"> </w:t>
            </w:r>
            <w:proofErr w:type="spellStart"/>
            <w:r w:rsidRPr="00BE1599">
              <w:rPr>
                <w:rFonts w:ascii="Times New Roman" w:eastAsia="Times New Roman" w:hAnsi="Times New Roman"/>
                <w:sz w:val="24"/>
                <w:szCs w:val="24"/>
                <w:lang w:val="en-US" w:eastAsia="en-GB"/>
              </w:rPr>
              <w:t>Zhanga</w:t>
            </w:r>
            <w:proofErr w:type="spellEnd"/>
            <w:r w:rsidRPr="00BE1599">
              <w:rPr>
                <w:rFonts w:ascii="Times New Roman" w:eastAsia="Times New Roman" w:hAnsi="Times New Roman"/>
                <w:sz w:val="24"/>
                <w:szCs w:val="24"/>
                <w:lang w:val="en-US" w:eastAsia="en-GB"/>
              </w:rPr>
              <w:t xml:space="preserve">, </w:t>
            </w:r>
            <w:proofErr w:type="spellStart"/>
            <w:r w:rsidRPr="00BE1599">
              <w:rPr>
                <w:rFonts w:ascii="Times New Roman" w:eastAsia="Times New Roman" w:hAnsi="Times New Roman"/>
                <w:sz w:val="24"/>
                <w:szCs w:val="24"/>
                <w:lang w:val="en-US" w:eastAsia="en-GB"/>
              </w:rPr>
              <w:t>Junguo</w:t>
            </w:r>
            <w:proofErr w:type="spellEnd"/>
            <w:r w:rsidRPr="00BE1599">
              <w:rPr>
                <w:rFonts w:ascii="Times New Roman" w:eastAsia="Times New Roman" w:hAnsi="Times New Roman"/>
                <w:sz w:val="24"/>
                <w:szCs w:val="24"/>
                <w:lang w:val="en-US" w:eastAsia="en-GB"/>
              </w:rPr>
              <w:t xml:space="preserve"> </w:t>
            </w:r>
            <w:proofErr w:type="spellStart"/>
            <w:r w:rsidRPr="00BE1599">
              <w:rPr>
                <w:rFonts w:ascii="Times New Roman" w:eastAsia="Times New Roman" w:hAnsi="Times New Roman"/>
                <w:sz w:val="24"/>
                <w:szCs w:val="24"/>
                <w:lang w:val="en-US" w:eastAsia="en-GB"/>
              </w:rPr>
              <w:t>Liub</w:t>
            </w:r>
            <w:proofErr w:type="spellEnd"/>
            <w:r w:rsidRPr="00BE1599">
              <w:rPr>
                <w:rFonts w:ascii="Times New Roman" w:eastAsia="Times New Roman" w:hAnsi="Times New Roman"/>
                <w:sz w:val="24"/>
                <w:szCs w:val="24"/>
                <w:lang w:val="en-US" w:eastAsia="en-GB"/>
              </w:rPr>
              <w:t xml:space="preserve">, Xu </w:t>
            </w:r>
            <w:proofErr w:type="spellStart"/>
            <w:r w:rsidRPr="00BE1599">
              <w:rPr>
                <w:rFonts w:ascii="Times New Roman" w:eastAsia="Times New Roman" w:hAnsi="Times New Roman"/>
                <w:sz w:val="24"/>
                <w:szCs w:val="24"/>
                <w:lang w:val="en-US" w:eastAsia="en-GB"/>
              </w:rPr>
              <w:t>Zhaoa</w:t>
            </w:r>
            <w:proofErr w:type="spellEnd"/>
            <w:r w:rsidRPr="00BE1599">
              <w:rPr>
                <w:rFonts w:ascii="Times New Roman" w:eastAsia="Times New Roman" w:hAnsi="Times New Roman"/>
                <w:sz w:val="24"/>
                <w:szCs w:val="24"/>
                <w:lang w:val="en-US" w:eastAsia="en-GB"/>
              </w:rPr>
              <w:t xml:space="preserve"> Hong, </w:t>
            </w:r>
            <w:proofErr w:type="spellStart"/>
            <w:r w:rsidRPr="00BE1599">
              <w:rPr>
                <w:rFonts w:ascii="Times New Roman" w:eastAsia="Times New Roman" w:hAnsi="Times New Roman"/>
                <w:sz w:val="24"/>
                <w:szCs w:val="24"/>
                <w:lang w:val="en-US" w:eastAsia="en-GB"/>
              </w:rPr>
              <w:t>Yangcd</w:t>
            </w:r>
            <w:proofErr w:type="spellEnd"/>
            <w:r w:rsidRPr="00BE1599">
              <w:rPr>
                <w:rFonts w:ascii="Times New Roman" w:eastAsia="Times New Roman" w:hAnsi="Times New Roman"/>
                <w:sz w:val="24"/>
                <w:szCs w:val="24"/>
                <w:lang w:val="en-US" w:eastAsia="en-GB"/>
              </w:rPr>
              <w:t xml:space="preserve"> Xiang, Zheng </w:t>
            </w:r>
            <w:proofErr w:type="spellStart"/>
            <w:r w:rsidRPr="00BE1599">
              <w:rPr>
                <w:rFonts w:ascii="Times New Roman" w:eastAsia="Times New Roman" w:hAnsi="Times New Roman"/>
                <w:sz w:val="24"/>
                <w:szCs w:val="24"/>
                <w:lang w:val="en-US" w:eastAsia="en-GB"/>
              </w:rPr>
              <w:t>Denge</w:t>
            </w:r>
            <w:proofErr w:type="spellEnd"/>
            <w:r w:rsidRPr="00BE1599">
              <w:rPr>
                <w:rFonts w:ascii="Times New Roman" w:eastAsia="Times New Roman" w:hAnsi="Times New Roman"/>
                <w:sz w:val="24"/>
                <w:szCs w:val="24"/>
                <w:lang w:val="en-US" w:eastAsia="en-GB"/>
              </w:rPr>
              <w:t xml:space="preserve">, </w:t>
            </w:r>
            <w:proofErr w:type="spellStart"/>
            <w:r w:rsidRPr="00BE1599">
              <w:rPr>
                <w:rFonts w:ascii="Times New Roman" w:eastAsia="Times New Roman" w:hAnsi="Times New Roman"/>
                <w:sz w:val="24"/>
                <w:szCs w:val="24"/>
                <w:lang w:val="en-US" w:eastAsia="en-GB"/>
              </w:rPr>
              <w:t>Xiaohui</w:t>
            </w:r>
            <w:proofErr w:type="spellEnd"/>
            <w:r w:rsidRPr="00BE1599">
              <w:rPr>
                <w:rFonts w:ascii="Times New Roman" w:eastAsia="Times New Roman" w:hAnsi="Times New Roman"/>
                <w:sz w:val="24"/>
                <w:szCs w:val="24"/>
                <w:lang w:val="en-US" w:eastAsia="en-GB"/>
              </w:rPr>
              <w:t xml:space="preserve"> </w:t>
            </w:r>
            <w:proofErr w:type="spellStart"/>
            <w:r w:rsidRPr="00BE1599">
              <w:rPr>
                <w:rFonts w:ascii="Times New Roman" w:eastAsia="Times New Roman" w:hAnsi="Times New Roman"/>
                <w:sz w:val="24"/>
                <w:szCs w:val="24"/>
                <w:lang w:val="en-US" w:eastAsia="en-GB"/>
              </w:rPr>
              <w:t>Jiangf</w:t>
            </w:r>
            <w:proofErr w:type="spellEnd"/>
            <w:r w:rsidRPr="00BE1599">
              <w:rPr>
                <w:rFonts w:ascii="Times New Roman" w:eastAsia="Times New Roman" w:hAnsi="Times New Roman"/>
                <w:sz w:val="24"/>
                <w:szCs w:val="24"/>
                <w:lang w:val="en-US" w:eastAsia="en-GB"/>
              </w:rPr>
              <w:t>, Yiping Lia. Journal of Clean Production. Linking physical water consumption with virtual water consumption: Methodology, applications and implications. Volume 228, August 10, 2019, Pages 1206-1217.</w:t>
            </w:r>
          </w:p>
        </w:tc>
      </w:tr>
    </w:tbl>
    <w:p w14:paraId="1BDF241F" w14:textId="77777777" w:rsidR="008577D3" w:rsidRPr="00BE1599" w:rsidRDefault="008577D3" w:rsidP="00BE1599">
      <w:pPr>
        <w:jc w:val="both"/>
        <w:rPr>
          <w:rFonts w:ascii="Times New Roman" w:hAnsi="Times New Roman" w:cs="Times New Roman"/>
          <w:b/>
          <w:sz w:val="24"/>
          <w:szCs w:val="24"/>
          <w:lang w:val="en-US"/>
        </w:rPr>
      </w:pPr>
    </w:p>
    <w:p w14:paraId="5A7968B1" w14:textId="77777777" w:rsidR="00814586" w:rsidRPr="00BE1599" w:rsidRDefault="00814586" w:rsidP="00BE1599">
      <w:pPr>
        <w:jc w:val="center"/>
        <w:rPr>
          <w:rFonts w:ascii="Times New Roman" w:hAnsi="Times New Roman" w:cs="Times New Roman"/>
          <w:sz w:val="24"/>
          <w:szCs w:val="24"/>
          <w:lang w:val="en-GB"/>
        </w:rPr>
      </w:pPr>
    </w:p>
    <w:p w14:paraId="7EB22750" w14:textId="77777777" w:rsidR="00634540" w:rsidRPr="00BE1599" w:rsidRDefault="00634540" w:rsidP="00BE1599">
      <w:pPr>
        <w:jc w:val="center"/>
        <w:rPr>
          <w:rFonts w:ascii="Times New Roman" w:hAnsi="Times New Roman" w:cs="Times New Roman"/>
          <w:sz w:val="24"/>
          <w:szCs w:val="24"/>
          <w:lang w:val="en-GB"/>
        </w:rPr>
      </w:pPr>
    </w:p>
    <w:p w14:paraId="139B202D" w14:textId="77777777" w:rsidR="00403D09" w:rsidRPr="00BE1599" w:rsidRDefault="00403D09" w:rsidP="00BE1599">
      <w:pPr>
        <w:jc w:val="center"/>
        <w:rPr>
          <w:rFonts w:ascii="Times New Roman" w:hAnsi="Times New Roman" w:cs="Times New Roman"/>
          <w:sz w:val="24"/>
          <w:szCs w:val="24"/>
          <w:lang w:val="en-GB"/>
        </w:rPr>
      </w:pPr>
    </w:p>
    <w:p w14:paraId="412E186B" w14:textId="77777777" w:rsidR="00403D09" w:rsidRPr="00BE1599" w:rsidRDefault="00403D09" w:rsidP="00BE1599">
      <w:pPr>
        <w:rPr>
          <w:rFonts w:ascii="Times New Roman" w:hAnsi="Times New Roman" w:cs="Times New Roman"/>
          <w:sz w:val="24"/>
          <w:szCs w:val="24"/>
          <w:lang w:val="en-GB"/>
        </w:rPr>
      </w:pPr>
    </w:p>
    <w:p w14:paraId="206B91F2" w14:textId="77777777" w:rsidR="00403D09" w:rsidRPr="00BE1599" w:rsidRDefault="00403D09" w:rsidP="00BE1599">
      <w:pPr>
        <w:jc w:val="center"/>
        <w:rPr>
          <w:rFonts w:ascii="Times New Roman" w:hAnsi="Times New Roman" w:cs="Times New Roman"/>
          <w:sz w:val="24"/>
          <w:szCs w:val="24"/>
          <w:lang w:val="en-GB"/>
        </w:rPr>
      </w:pPr>
    </w:p>
    <w:p w14:paraId="59CAB8EB" w14:textId="77777777" w:rsidR="00403D09" w:rsidRPr="00BE1599" w:rsidRDefault="00403D09" w:rsidP="00BE1599">
      <w:pPr>
        <w:jc w:val="center"/>
        <w:rPr>
          <w:rFonts w:ascii="Times New Roman" w:hAnsi="Times New Roman" w:cs="Times New Roman"/>
          <w:sz w:val="24"/>
          <w:szCs w:val="24"/>
          <w:lang w:val="en-GB"/>
        </w:rPr>
      </w:pPr>
    </w:p>
    <w:p w14:paraId="5124FE90" w14:textId="77777777" w:rsidR="00403D09" w:rsidRPr="00BE1599" w:rsidRDefault="00403D09" w:rsidP="00BE1599">
      <w:pPr>
        <w:rPr>
          <w:rFonts w:ascii="Times New Roman" w:hAnsi="Times New Roman" w:cs="Times New Roman"/>
          <w:sz w:val="24"/>
          <w:szCs w:val="24"/>
          <w:lang w:val="en-GB"/>
        </w:rPr>
      </w:pPr>
    </w:p>
    <w:p w14:paraId="1346C96F" w14:textId="77777777" w:rsidR="00403D09" w:rsidRPr="00BE1599" w:rsidRDefault="00403D09" w:rsidP="00BE1599">
      <w:pPr>
        <w:jc w:val="center"/>
        <w:rPr>
          <w:rFonts w:ascii="Times New Roman" w:hAnsi="Times New Roman" w:cs="Times New Roman"/>
          <w:sz w:val="24"/>
          <w:szCs w:val="24"/>
          <w:lang w:val="en-GB"/>
        </w:rPr>
      </w:pPr>
    </w:p>
    <w:p w14:paraId="1DAA691D" w14:textId="77777777" w:rsidR="00403D09" w:rsidRPr="00BE1599" w:rsidRDefault="00403D09" w:rsidP="00BE1599">
      <w:pPr>
        <w:jc w:val="center"/>
        <w:rPr>
          <w:rFonts w:ascii="Times New Roman" w:hAnsi="Times New Roman" w:cs="Times New Roman"/>
          <w:sz w:val="24"/>
          <w:szCs w:val="24"/>
          <w:lang w:val="en-GB"/>
        </w:rPr>
      </w:pPr>
    </w:p>
    <w:p w14:paraId="2D8F4372" w14:textId="77777777" w:rsidR="00403D09" w:rsidRPr="00BE1599" w:rsidRDefault="00403D09" w:rsidP="00BE1599">
      <w:pPr>
        <w:jc w:val="center"/>
        <w:rPr>
          <w:rFonts w:ascii="Times New Roman" w:hAnsi="Times New Roman" w:cs="Times New Roman"/>
          <w:sz w:val="24"/>
          <w:szCs w:val="24"/>
          <w:lang w:val="en-GB"/>
        </w:rPr>
      </w:pPr>
    </w:p>
    <w:p w14:paraId="6C1B31F2" w14:textId="77777777" w:rsidR="00634540" w:rsidRPr="00BE1599" w:rsidRDefault="00634540" w:rsidP="00BE1599">
      <w:pPr>
        <w:rPr>
          <w:rFonts w:ascii="Times New Roman" w:hAnsi="Times New Roman" w:cs="Times New Roman"/>
          <w:sz w:val="24"/>
          <w:szCs w:val="24"/>
          <w:lang w:val="en-GB"/>
        </w:rPr>
      </w:pPr>
    </w:p>
    <w:sectPr w:rsidR="00634540" w:rsidRPr="00BE1599" w:rsidSect="00F33FA4">
      <w:pgSz w:w="11906" w:h="16838"/>
      <w:pgMar w:top="720" w:right="720" w:bottom="720" w:left="72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46630"/>
    <w:multiLevelType w:val="multilevel"/>
    <w:tmpl w:val="19149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1A3A82"/>
    <w:multiLevelType w:val="hybridMultilevel"/>
    <w:tmpl w:val="CB1EDD04"/>
    <w:lvl w:ilvl="0" w:tplc="5518DBD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45F13"/>
    <w:multiLevelType w:val="multilevel"/>
    <w:tmpl w:val="5850818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C95885"/>
    <w:multiLevelType w:val="hybridMultilevel"/>
    <w:tmpl w:val="6BA28E00"/>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4FE54A2"/>
    <w:multiLevelType w:val="hybridMultilevel"/>
    <w:tmpl w:val="1158B2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AB312E"/>
    <w:multiLevelType w:val="multilevel"/>
    <w:tmpl w:val="E6BAFA2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301C2D"/>
    <w:multiLevelType w:val="multilevel"/>
    <w:tmpl w:val="60B8D0CC"/>
    <w:lvl w:ilvl="0">
      <w:start w:val="4"/>
      <w:numFmt w:val="decimal"/>
      <w:lvlText w:val="%1."/>
      <w:lvlJc w:val="left"/>
      <w:pPr>
        <w:ind w:left="540" w:hanging="540"/>
      </w:pPr>
      <w:rPr>
        <w:rFonts w:eastAsia="Times New Roman" w:hint="default"/>
      </w:rPr>
    </w:lvl>
    <w:lvl w:ilvl="1">
      <w:start w:val="3"/>
      <w:numFmt w:val="decimal"/>
      <w:lvlText w:val="%1.%2."/>
      <w:lvlJc w:val="left"/>
      <w:pPr>
        <w:ind w:left="900" w:hanging="54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7" w15:restartNumberingAfterBreak="0">
    <w:nsid w:val="371E46D6"/>
    <w:multiLevelType w:val="hybridMultilevel"/>
    <w:tmpl w:val="8E0CCB42"/>
    <w:lvl w:ilvl="0" w:tplc="22B6EB9E">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39BB03CD"/>
    <w:multiLevelType w:val="hybridMultilevel"/>
    <w:tmpl w:val="8B6E760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8090017">
      <w:start w:val="1"/>
      <w:numFmt w:val="lowerLetter"/>
      <w:lvlText w:val="%3)"/>
      <w:lvlJc w:val="left"/>
      <w:pPr>
        <w:ind w:left="2160" w:hanging="180"/>
      </w:pPr>
      <w:rPr>
        <w:rFonts w:hint="default"/>
      </w:rPr>
    </w:lvl>
    <w:lvl w:ilvl="3" w:tplc="0A968C2E">
      <w:start w:val="1"/>
      <w:numFmt w:val="lowerLetter"/>
      <w:lvlText w:val="%4)"/>
      <w:lvlJc w:val="left"/>
      <w:pPr>
        <w:ind w:left="2880" w:hanging="360"/>
      </w:pPr>
      <w:rPr>
        <w:rFonts w:hint="default"/>
        <w:color w:val="auto"/>
      </w:rPr>
    </w:lvl>
    <w:lvl w:ilvl="4" w:tplc="8012BF0A">
      <w:start w:val="1"/>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848A9"/>
    <w:multiLevelType w:val="multilevel"/>
    <w:tmpl w:val="0FC449C2"/>
    <w:lvl w:ilvl="0">
      <w:start w:val="1"/>
      <w:numFmt w:val="decimal"/>
      <w:lvlText w:val="%1."/>
      <w:lvlJc w:val="left"/>
      <w:pPr>
        <w:ind w:left="1440" w:hanging="360"/>
      </w:p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41EB0E7E"/>
    <w:multiLevelType w:val="multilevel"/>
    <w:tmpl w:val="55483F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07456E"/>
    <w:multiLevelType w:val="multilevel"/>
    <w:tmpl w:val="3CAE5B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FC56BBD"/>
    <w:multiLevelType w:val="multilevel"/>
    <w:tmpl w:val="931CFBB4"/>
    <w:lvl w:ilvl="0">
      <w:start w:val="1"/>
      <w:numFmt w:val="decimal"/>
      <w:lvlText w:val="I.%1."/>
      <w:lvlJc w:val="left"/>
      <w:pPr>
        <w:ind w:left="360" w:hanging="360"/>
      </w:pPr>
      <w:rPr>
        <w:rFonts w:hint="default"/>
        <w:i w:val="0"/>
      </w:rPr>
    </w:lvl>
    <w:lvl w:ilvl="1">
      <w:start w:val="1"/>
      <w:numFmt w:val="decimal"/>
      <w:lvlText w:val="%2."/>
      <w:lvlJc w:val="left"/>
      <w:pPr>
        <w:ind w:left="1440" w:hanging="360"/>
      </w:pPr>
      <w:rPr>
        <w:rFonts w:ascii="Times New Roman" w:eastAsia="Calibri" w:hAnsi="Times New Roman" w:cs="Times New Roman"/>
      </w:rPr>
    </w:lvl>
    <w:lvl w:ilvl="2">
      <w:start w:val="1"/>
      <w:numFmt w:val="upperLetter"/>
      <w:lvlText w:val="%3."/>
      <w:lvlJc w:val="right"/>
      <w:pPr>
        <w:ind w:left="2160" w:hanging="180"/>
      </w:pPr>
      <w:rPr>
        <w:rFonts w:ascii="Times New Roman" w:eastAsia="Calibri" w:hAnsi="Times New Roman" w:cs="Times New Roman"/>
      </w:r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B539E3"/>
    <w:multiLevelType w:val="hybridMultilevel"/>
    <w:tmpl w:val="A8D8D29E"/>
    <w:lvl w:ilvl="0" w:tplc="821E47D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57D301F0"/>
    <w:multiLevelType w:val="hybridMultilevel"/>
    <w:tmpl w:val="F4D4E8B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15:restartNumberingAfterBreak="0">
    <w:nsid w:val="5E7F0103"/>
    <w:multiLevelType w:val="multilevel"/>
    <w:tmpl w:val="F91A0DA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1153C41"/>
    <w:multiLevelType w:val="multilevel"/>
    <w:tmpl w:val="22BAB7D2"/>
    <w:lvl w:ilvl="0">
      <w:start w:val="1"/>
      <w:numFmt w:val="decimal"/>
      <w:lvlText w:val="%1."/>
      <w:lvlJc w:val="left"/>
      <w:pPr>
        <w:ind w:left="1778" w:hanging="360"/>
      </w:pPr>
      <w:rPr>
        <w:rFonts w:hint="default"/>
      </w:rPr>
    </w:lvl>
    <w:lvl w:ilvl="1">
      <w:start w:val="3"/>
      <w:numFmt w:val="decimal"/>
      <w:isLgl/>
      <w:lvlText w:val="%1.%2."/>
      <w:lvlJc w:val="left"/>
      <w:pPr>
        <w:ind w:left="2018" w:hanging="600"/>
      </w:pPr>
      <w:rPr>
        <w:rFonts w:hint="default"/>
      </w:rPr>
    </w:lvl>
    <w:lvl w:ilvl="2">
      <w:start w:val="3"/>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7" w15:restartNumberingAfterBreak="0">
    <w:nsid w:val="6846200C"/>
    <w:multiLevelType w:val="multilevel"/>
    <w:tmpl w:val="AEB872B0"/>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6EF21883"/>
    <w:multiLevelType w:val="hybridMultilevel"/>
    <w:tmpl w:val="0E2E549C"/>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798E1351"/>
    <w:multiLevelType w:val="multilevel"/>
    <w:tmpl w:val="9B1CEB5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A264DC5"/>
    <w:multiLevelType w:val="multilevel"/>
    <w:tmpl w:val="7042F08C"/>
    <w:lvl w:ilvl="0">
      <w:start w:val="1"/>
      <w:numFmt w:val="decimal"/>
      <w:lvlText w:val="%1."/>
      <w:lvlJc w:val="left"/>
      <w:pPr>
        <w:ind w:left="360" w:hanging="360"/>
      </w:pPr>
      <w:rPr>
        <w:rFonts w:cs="Times New Roman" w:hint="default"/>
        <w:i w:val="0"/>
      </w:rPr>
    </w:lvl>
    <w:lvl w:ilvl="1">
      <w:start w:val="1"/>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720" w:hanging="72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080" w:hanging="108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440" w:hanging="1440"/>
      </w:pPr>
      <w:rPr>
        <w:rFonts w:cs="Times New Roman" w:hint="default"/>
        <w:i w:val="0"/>
      </w:rPr>
    </w:lvl>
    <w:lvl w:ilvl="8">
      <w:start w:val="1"/>
      <w:numFmt w:val="decimal"/>
      <w:lvlText w:val="%1.%2.%3.%4.%5.%6.%7.%8.%9."/>
      <w:lvlJc w:val="left"/>
      <w:pPr>
        <w:ind w:left="1800" w:hanging="1800"/>
      </w:pPr>
      <w:rPr>
        <w:rFonts w:cs="Times New Roman" w:hint="default"/>
        <w:i w:val="0"/>
      </w:rPr>
    </w:lvl>
  </w:abstractNum>
  <w:abstractNum w:abstractNumId="21" w15:restartNumberingAfterBreak="0">
    <w:nsid w:val="7E252CE0"/>
    <w:multiLevelType w:val="hybridMultilevel"/>
    <w:tmpl w:val="0F5EE0AE"/>
    <w:lvl w:ilvl="0" w:tplc="0DA60228">
      <w:start w:val="1"/>
      <w:numFmt w:val="decimal"/>
      <w:lvlText w:val="%1."/>
      <w:lvlJc w:val="left"/>
      <w:pPr>
        <w:ind w:left="1200" w:hanging="360"/>
      </w:pPr>
      <w:rPr>
        <w:rFonts w:hint="default"/>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22" w15:restartNumberingAfterBreak="0">
    <w:nsid w:val="7FD56275"/>
    <w:multiLevelType w:val="hybridMultilevel"/>
    <w:tmpl w:val="E74837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4"/>
  </w:num>
  <w:num w:numId="3">
    <w:abstractNumId w:val="22"/>
  </w:num>
  <w:num w:numId="4">
    <w:abstractNumId w:val="11"/>
  </w:num>
  <w:num w:numId="5">
    <w:abstractNumId w:val="9"/>
  </w:num>
  <w:num w:numId="6">
    <w:abstractNumId w:val="17"/>
  </w:num>
  <w:num w:numId="7">
    <w:abstractNumId w:val="4"/>
  </w:num>
  <w:num w:numId="8">
    <w:abstractNumId w:val="3"/>
  </w:num>
  <w:num w:numId="9">
    <w:abstractNumId w:val="0"/>
  </w:num>
  <w:num w:numId="10">
    <w:abstractNumId w:val="15"/>
  </w:num>
  <w:num w:numId="11">
    <w:abstractNumId w:val="7"/>
  </w:num>
  <w:num w:numId="12">
    <w:abstractNumId w:val="16"/>
  </w:num>
  <w:num w:numId="13">
    <w:abstractNumId w:val="18"/>
  </w:num>
  <w:num w:numId="14">
    <w:abstractNumId w:val="10"/>
  </w:num>
  <w:num w:numId="15">
    <w:abstractNumId w:val="6"/>
  </w:num>
  <w:num w:numId="16">
    <w:abstractNumId w:val="20"/>
  </w:num>
  <w:num w:numId="17">
    <w:abstractNumId w:val="1"/>
  </w:num>
  <w:num w:numId="18">
    <w:abstractNumId w:val="2"/>
  </w:num>
  <w:num w:numId="19">
    <w:abstractNumId w:val="13"/>
  </w:num>
  <w:num w:numId="20">
    <w:abstractNumId w:val="21"/>
  </w:num>
  <w:num w:numId="21">
    <w:abstractNumId w:val="5"/>
  </w:num>
  <w:num w:numId="22">
    <w:abstractNumId w:val="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C3D"/>
    <w:rsid w:val="0001657F"/>
    <w:rsid w:val="000A3D16"/>
    <w:rsid w:val="000E4BA3"/>
    <w:rsid w:val="001A0992"/>
    <w:rsid w:val="00260488"/>
    <w:rsid w:val="002608C1"/>
    <w:rsid w:val="00275025"/>
    <w:rsid w:val="00281877"/>
    <w:rsid w:val="002B5D9A"/>
    <w:rsid w:val="002E723A"/>
    <w:rsid w:val="00315F89"/>
    <w:rsid w:val="00353268"/>
    <w:rsid w:val="00383A64"/>
    <w:rsid w:val="00403D09"/>
    <w:rsid w:val="004714A8"/>
    <w:rsid w:val="00486015"/>
    <w:rsid w:val="00504E61"/>
    <w:rsid w:val="00525D62"/>
    <w:rsid w:val="005725DB"/>
    <w:rsid w:val="005C5C3D"/>
    <w:rsid w:val="00604563"/>
    <w:rsid w:val="00632AD2"/>
    <w:rsid w:val="00634540"/>
    <w:rsid w:val="0065044B"/>
    <w:rsid w:val="00682E5C"/>
    <w:rsid w:val="006B0CAB"/>
    <w:rsid w:val="006E59DE"/>
    <w:rsid w:val="00771B36"/>
    <w:rsid w:val="007D2BFC"/>
    <w:rsid w:val="007E4B10"/>
    <w:rsid w:val="00810677"/>
    <w:rsid w:val="00810A67"/>
    <w:rsid w:val="00814586"/>
    <w:rsid w:val="008577D3"/>
    <w:rsid w:val="00885999"/>
    <w:rsid w:val="009E39D0"/>
    <w:rsid w:val="00AD122B"/>
    <w:rsid w:val="00AD6685"/>
    <w:rsid w:val="00AE1464"/>
    <w:rsid w:val="00AF5848"/>
    <w:rsid w:val="00B13AA7"/>
    <w:rsid w:val="00B4146A"/>
    <w:rsid w:val="00BD2402"/>
    <w:rsid w:val="00BE1599"/>
    <w:rsid w:val="00C20E1B"/>
    <w:rsid w:val="00C85CC8"/>
    <w:rsid w:val="00CC0F5A"/>
    <w:rsid w:val="00D03B45"/>
    <w:rsid w:val="00D12C92"/>
    <w:rsid w:val="00DB0330"/>
    <w:rsid w:val="00DC2E20"/>
    <w:rsid w:val="00E710E8"/>
    <w:rsid w:val="00F06E2D"/>
    <w:rsid w:val="00F33FA4"/>
    <w:rsid w:val="00F5197F"/>
    <w:rsid w:val="00F54303"/>
    <w:rsid w:val="00F76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D4175"/>
  <w15:chartTrackingRefBased/>
  <w15:docId w15:val="{FA09A75F-4C8D-4B55-A99C-F1A230BD3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C3D"/>
    <w:pPr>
      <w:spacing w:after="0" w:line="240" w:lineRule="auto"/>
    </w:pPr>
    <w:rPr>
      <w:rFonts w:ascii="Calibri" w:eastAsia="Calibri" w:hAnsi="Calibri" w:cs="Arial"/>
      <w:sz w:val="20"/>
      <w:szCs w:val="20"/>
      <w:lang w:val="id-ID"/>
    </w:rPr>
  </w:style>
  <w:style w:type="paragraph" w:styleId="Heading1">
    <w:name w:val="heading 1"/>
    <w:basedOn w:val="Normal"/>
    <w:next w:val="Normal"/>
    <w:link w:val="Heading1Char"/>
    <w:uiPriority w:val="9"/>
    <w:qFormat/>
    <w:rsid w:val="008577D3"/>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8577D3"/>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AF5848"/>
    <w:rPr>
      <w:color w:val="0563C1"/>
      <w:u w:val="single"/>
    </w:rPr>
  </w:style>
  <w:style w:type="paragraph" w:styleId="HTMLPreformatted">
    <w:name w:val="HTML Preformatted"/>
    <w:basedOn w:val="Normal"/>
    <w:link w:val="HTMLPreformattedChar"/>
    <w:uiPriority w:val="99"/>
    <w:unhideWhenUsed/>
    <w:rsid w:val="00504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en-GB" w:eastAsia="en-GB"/>
    </w:rPr>
  </w:style>
  <w:style w:type="character" w:customStyle="1" w:styleId="HTMLPreformattedChar">
    <w:name w:val="HTML Preformatted Char"/>
    <w:basedOn w:val="DefaultParagraphFont"/>
    <w:link w:val="HTMLPreformatted"/>
    <w:uiPriority w:val="99"/>
    <w:rsid w:val="00504E61"/>
    <w:rPr>
      <w:rFonts w:ascii="Courier New" w:eastAsia="Times New Roman" w:hAnsi="Courier New" w:cs="Courier New"/>
      <w:sz w:val="20"/>
      <w:szCs w:val="20"/>
      <w:lang w:eastAsia="en-GB"/>
    </w:rPr>
  </w:style>
  <w:style w:type="character" w:customStyle="1" w:styleId="Heading1Char">
    <w:name w:val="Heading 1 Char"/>
    <w:basedOn w:val="DefaultParagraphFont"/>
    <w:link w:val="Heading1"/>
    <w:uiPriority w:val="9"/>
    <w:rsid w:val="008577D3"/>
    <w:rPr>
      <w:rFonts w:ascii="Cambria" w:eastAsia="Times New Roman" w:hAnsi="Cambria" w:cs="Times New Roman"/>
      <w:b/>
      <w:bCs/>
      <w:kern w:val="32"/>
      <w:sz w:val="32"/>
      <w:szCs w:val="32"/>
      <w:lang w:val="id-ID"/>
    </w:rPr>
  </w:style>
  <w:style w:type="character" w:customStyle="1" w:styleId="Heading2Char">
    <w:name w:val="Heading 2 Char"/>
    <w:basedOn w:val="DefaultParagraphFont"/>
    <w:link w:val="Heading2"/>
    <w:uiPriority w:val="9"/>
    <w:rsid w:val="008577D3"/>
    <w:rPr>
      <w:rFonts w:ascii="Cambria" w:eastAsia="Times New Roman" w:hAnsi="Cambria" w:cs="Times New Roman"/>
      <w:b/>
      <w:bCs/>
      <w:i/>
      <w:iCs/>
      <w:sz w:val="28"/>
      <w:szCs w:val="28"/>
      <w:lang w:val="id-ID"/>
    </w:rPr>
  </w:style>
  <w:style w:type="character" w:customStyle="1" w:styleId="BodyTextChar">
    <w:name w:val="Body Text Char"/>
    <w:link w:val="BodyText"/>
    <w:uiPriority w:val="99"/>
    <w:rsid w:val="008577D3"/>
    <w:rPr>
      <w:rFonts w:ascii="Times New Roman" w:eastAsia="Times New Roman" w:hAnsi="Times New Roman"/>
      <w:sz w:val="24"/>
    </w:rPr>
  </w:style>
  <w:style w:type="paragraph" w:styleId="BodyText">
    <w:name w:val="Body Text"/>
    <w:basedOn w:val="Normal"/>
    <w:link w:val="BodyTextChar"/>
    <w:uiPriority w:val="99"/>
    <w:unhideWhenUsed/>
    <w:rsid w:val="008577D3"/>
    <w:pPr>
      <w:jc w:val="both"/>
    </w:pPr>
    <w:rPr>
      <w:rFonts w:ascii="Times New Roman" w:eastAsia="Times New Roman" w:hAnsi="Times New Roman" w:cstheme="minorBidi"/>
      <w:sz w:val="24"/>
      <w:szCs w:val="22"/>
      <w:lang w:val="en-GB"/>
    </w:rPr>
  </w:style>
  <w:style w:type="character" w:customStyle="1" w:styleId="BodyTextChar1">
    <w:name w:val="Body Text Char1"/>
    <w:basedOn w:val="DefaultParagraphFont"/>
    <w:uiPriority w:val="99"/>
    <w:semiHidden/>
    <w:rsid w:val="008577D3"/>
    <w:rPr>
      <w:rFonts w:ascii="Calibri" w:eastAsia="Calibri" w:hAnsi="Calibri" w:cs="Arial"/>
      <w:sz w:val="20"/>
      <w:szCs w:val="20"/>
      <w:lang w:val="id-ID"/>
    </w:rPr>
  </w:style>
  <w:style w:type="paragraph" w:styleId="Caption">
    <w:name w:val="caption"/>
    <w:basedOn w:val="Normal"/>
    <w:next w:val="Normal"/>
    <w:uiPriority w:val="35"/>
    <w:qFormat/>
    <w:rsid w:val="008577D3"/>
    <w:rPr>
      <w:b/>
      <w:bCs/>
    </w:rPr>
  </w:style>
  <w:style w:type="paragraph" w:customStyle="1" w:styleId="LightGrid-Accent31">
    <w:name w:val="Light Grid - Accent 31"/>
    <w:basedOn w:val="Normal"/>
    <w:uiPriority w:val="34"/>
    <w:qFormat/>
    <w:rsid w:val="008577D3"/>
    <w:pPr>
      <w:ind w:left="720"/>
      <w:contextualSpacing/>
    </w:pPr>
  </w:style>
  <w:style w:type="paragraph" w:customStyle="1" w:styleId="ColorfulList-Accent11">
    <w:name w:val="Colorful List - Accent 11"/>
    <w:basedOn w:val="Normal"/>
    <w:uiPriority w:val="34"/>
    <w:qFormat/>
    <w:rsid w:val="008577D3"/>
    <w:pPr>
      <w:spacing w:after="160" w:line="259" w:lineRule="auto"/>
      <w:ind w:left="720"/>
      <w:contextualSpacing/>
    </w:pPr>
    <w:rPr>
      <w:rFonts w:cs="Times New Roman"/>
      <w:sz w:val="22"/>
      <w:szCs w:val="22"/>
      <w:lang w:val="en-GB"/>
    </w:rPr>
  </w:style>
  <w:style w:type="paragraph" w:styleId="ListParagraph">
    <w:name w:val="List Paragraph"/>
    <w:basedOn w:val="Normal"/>
    <w:uiPriority w:val="34"/>
    <w:qFormat/>
    <w:rsid w:val="008577D3"/>
    <w:pPr>
      <w:ind w:left="720"/>
      <w:contextualSpacing/>
    </w:pPr>
  </w:style>
  <w:style w:type="paragraph" w:styleId="Subtitle">
    <w:name w:val="Subtitle"/>
    <w:basedOn w:val="Normal"/>
    <w:next w:val="Normal"/>
    <w:link w:val="SubtitleChar"/>
    <w:uiPriority w:val="11"/>
    <w:qFormat/>
    <w:rsid w:val="00AE146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E1464"/>
    <w:rPr>
      <w:rFonts w:eastAsiaTheme="minorEastAsia"/>
      <w:color w:val="5A5A5A" w:themeColor="text1" w:themeTint="A5"/>
      <w:spacing w:val="15"/>
      <w:lang w:val="id-ID"/>
    </w:rPr>
  </w:style>
  <w:style w:type="table" w:styleId="TableGrid">
    <w:name w:val="Table Grid"/>
    <w:basedOn w:val="TableNormal"/>
    <w:uiPriority w:val="39"/>
    <w:rsid w:val="00AE1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617134">
      <w:bodyDiv w:val="1"/>
      <w:marLeft w:val="0"/>
      <w:marRight w:val="0"/>
      <w:marTop w:val="0"/>
      <w:marBottom w:val="0"/>
      <w:divBdr>
        <w:top w:val="none" w:sz="0" w:space="0" w:color="auto"/>
        <w:left w:val="none" w:sz="0" w:space="0" w:color="auto"/>
        <w:bottom w:val="none" w:sz="0" w:space="0" w:color="auto"/>
        <w:right w:val="none" w:sz="0" w:space="0" w:color="auto"/>
      </w:divBdr>
    </w:div>
    <w:div w:id="813137595">
      <w:bodyDiv w:val="1"/>
      <w:marLeft w:val="0"/>
      <w:marRight w:val="0"/>
      <w:marTop w:val="0"/>
      <w:marBottom w:val="0"/>
      <w:divBdr>
        <w:top w:val="none" w:sz="0" w:space="0" w:color="auto"/>
        <w:left w:val="none" w:sz="0" w:space="0" w:color="auto"/>
        <w:bottom w:val="none" w:sz="0" w:space="0" w:color="auto"/>
        <w:right w:val="none" w:sz="0" w:space="0" w:color="auto"/>
      </w:divBdr>
    </w:div>
    <w:div w:id="1367675158">
      <w:bodyDiv w:val="1"/>
      <w:marLeft w:val="0"/>
      <w:marRight w:val="0"/>
      <w:marTop w:val="0"/>
      <w:marBottom w:val="0"/>
      <w:divBdr>
        <w:top w:val="none" w:sz="0" w:space="0" w:color="auto"/>
        <w:left w:val="none" w:sz="0" w:space="0" w:color="auto"/>
        <w:bottom w:val="none" w:sz="0" w:space="0" w:color="auto"/>
        <w:right w:val="none" w:sz="0" w:space="0" w:color="auto"/>
      </w:divBdr>
    </w:div>
    <w:div w:id="162457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portal.esdm.go.id/monaresia/home/"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id.wikipedia.org/wiki/Karbonat"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d.wikipedia.org/wiki/Kalsium" TargetMode="External"/><Relationship Id="rId11" Type="http://schemas.openxmlformats.org/officeDocument/2006/relationships/image" Target="media/image3.jpeg"/><Relationship Id="rId5" Type="http://schemas.openxmlformats.org/officeDocument/2006/relationships/hyperlink" Target="https://id.wikipedia.org/wiki/Ion" TargetMode="Externa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3693</Words>
  <Characters>21051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esty</cp:lastModifiedBy>
  <cp:revision>5</cp:revision>
  <dcterms:created xsi:type="dcterms:W3CDTF">2020-06-02T06:39:00Z</dcterms:created>
  <dcterms:modified xsi:type="dcterms:W3CDTF">2020-10-09T16:28:00Z</dcterms:modified>
</cp:coreProperties>
</file>