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5110" w14:textId="68EC09CC" w:rsidR="000E2723" w:rsidRDefault="000E2723" w:rsidP="0085532E">
      <w:pPr>
        <w:spacing w:after="0" w:line="240" w:lineRule="auto"/>
        <w:jc w:val="center"/>
        <w:rPr>
          <w:b/>
          <w:bCs/>
          <w:sz w:val="26"/>
          <w:szCs w:val="26"/>
        </w:rPr>
      </w:pPr>
      <w:r w:rsidRPr="000E2723">
        <w:rPr>
          <w:b/>
          <w:bCs/>
          <w:sz w:val="26"/>
          <w:szCs w:val="26"/>
        </w:rPr>
        <w:t>A</w:t>
      </w:r>
      <w:proofErr w:type="spellStart"/>
      <w:r>
        <w:rPr>
          <w:b/>
          <w:bCs/>
          <w:sz w:val="26"/>
          <w:szCs w:val="26"/>
          <w:lang w:val="en-US"/>
        </w:rPr>
        <w:t>nalisa</w:t>
      </w:r>
      <w:proofErr w:type="spellEnd"/>
      <w:r>
        <w:rPr>
          <w:b/>
          <w:bCs/>
          <w:sz w:val="26"/>
          <w:szCs w:val="26"/>
          <w:lang w:val="en-US"/>
        </w:rPr>
        <w:t xml:space="preserve"> dan</w:t>
      </w:r>
      <w:r w:rsidRPr="000E2723">
        <w:rPr>
          <w:b/>
          <w:bCs/>
          <w:sz w:val="26"/>
          <w:szCs w:val="26"/>
        </w:rPr>
        <w:t xml:space="preserve"> R</w:t>
      </w:r>
      <w:proofErr w:type="spellStart"/>
      <w:r>
        <w:rPr>
          <w:b/>
          <w:bCs/>
          <w:sz w:val="26"/>
          <w:szCs w:val="26"/>
          <w:lang w:val="en-US"/>
        </w:rPr>
        <w:t>ancang</w:t>
      </w:r>
      <w:proofErr w:type="spellEnd"/>
      <w:r w:rsidRPr="000E2723">
        <w:rPr>
          <w:b/>
          <w:bCs/>
          <w:sz w:val="26"/>
          <w:szCs w:val="26"/>
        </w:rPr>
        <w:t xml:space="preserve"> </w:t>
      </w:r>
      <w:r w:rsidRPr="0096050C">
        <w:rPr>
          <w:b/>
          <w:bCs/>
          <w:i/>
          <w:iCs/>
          <w:sz w:val="26"/>
          <w:szCs w:val="26"/>
        </w:rPr>
        <w:t>S</w:t>
      </w:r>
      <w:r w:rsidRPr="0096050C">
        <w:rPr>
          <w:b/>
          <w:bCs/>
          <w:i/>
          <w:iCs/>
          <w:sz w:val="26"/>
          <w:szCs w:val="26"/>
          <w:lang w:val="en-US"/>
        </w:rPr>
        <w:t>ingle</w:t>
      </w:r>
      <w:r w:rsidRPr="0096050C">
        <w:rPr>
          <w:b/>
          <w:bCs/>
          <w:i/>
          <w:iCs/>
          <w:sz w:val="26"/>
          <w:szCs w:val="26"/>
        </w:rPr>
        <w:t xml:space="preserve"> T</w:t>
      </w:r>
      <w:proofErr w:type="spellStart"/>
      <w:r w:rsidRPr="0096050C">
        <w:rPr>
          <w:b/>
          <w:bCs/>
          <w:i/>
          <w:iCs/>
          <w:sz w:val="26"/>
          <w:szCs w:val="26"/>
          <w:lang w:val="en-US"/>
        </w:rPr>
        <w:t>uned</w:t>
      </w:r>
      <w:proofErr w:type="spellEnd"/>
      <w:r w:rsidRPr="0096050C">
        <w:rPr>
          <w:b/>
          <w:bCs/>
          <w:i/>
          <w:iCs/>
          <w:sz w:val="26"/>
          <w:szCs w:val="26"/>
        </w:rPr>
        <w:t xml:space="preserve"> P</w:t>
      </w:r>
      <w:proofErr w:type="spellStart"/>
      <w:r w:rsidRPr="0096050C">
        <w:rPr>
          <w:b/>
          <w:bCs/>
          <w:i/>
          <w:iCs/>
          <w:sz w:val="26"/>
          <w:szCs w:val="26"/>
          <w:lang w:val="en-US"/>
        </w:rPr>
        <w:t>assive</w:t>
      </w:r>
      <w:proofErr w:type="spellEnd"/>
      <w:r w:rsidRPr="0096050C">
        <w:rPr>
          <w:b/>
          <w:bCs/>
          <w:i/>
          <w:iCs/>
          <w:sz w:val="26"/>
          <w:szCs w:val="26"/>
        </w:rPr>
        <w:t xml:space="preserve"> F</w:t>
      </w:r>
      <w:proofErr w:type="spellStart"/>
      <w:r w:rsidRPr="0096050C">
        <w:rPr>
          <w:b/>
          <w:bCs/>
          <w:i/>
          <w:iCs/>
          <w:sz w:val="26"/>
          <w:szCs w:val="26"/>
          <w:lang w:val="en-US"/>
        </w:rPr>
        <w:t>ilter</w:t>
      </w:r>
      <w:proofErr w:type="spellEnd"/>
      <w:r w:rsidRPr="000E2723">
        <w:rPr>
          <w:b/>
          <w:bCs/>
          <w:sz w:val="26"/>
          <w:szCs w:val="26"/>
        </w:rPr>
        <w:t xml:space="preserve"> U</w:t>
      </w:r>
      <w:proofErr w:type="spellStart"/>
      <w:r>
        <w:rPr>
          <w:b/>
          <w:bCs/>
          <w:sz w:val="26"/>
          <w:szCs w:val="26"/>
          <w:lang w:val="en-US"/>
        </w:rPr>
        <w:t>ntuk</w:t>
      </w:r>
      <w:proofErr w:type="spellEnd"/>
      <w:r w:rsidRPr="000E2723">
        <w:rPr>
          <w:b/>
          <w:bCs/>
          <w:sz w:val="26"/>
          <w:szCs w:val="26"/>
        </w:rPr>
        <w:t xml:space="preserve"> M</w:t>
      </w:r>
      <w:proofErr w:type="spellStart"/>
      <w:r>
        <w:rPr>
          <w:b/>
          <w:bCs/>
          <w:sz w:val="26"/>
          <w:szCs w:val="26"/>
          <w:lang w:val="en-US"/>
        </w:rPr>
        <w:t>ereduksi</w:t>
      </w:r>
      <w:proofErr w:type="spellEnd"/>
      <w:r w:rsidRPr="000E2723">
        <w:rPr>
          <w:b/>
          <w:bCs/>
          <w:sz w:val="26"/>
          <w:szCs w:val="26"/>
        </w:rPr>
        <w:t xml:space="preserve"> H</w:t>
      </w:r>
      <w:proofErr w:type="spellStart"/>
      <w:r>
        <w:rPr>
          <w:b/>
          <w:bCs/>
          <w:sz w:val="26"/>
          <w:szCs w:val="26"/>
          <w:lang w:val="en-US"/>
        </w:rPr>
        <w:t>armonisa</w:t>
      </w:r>
      <w:proofErr w:type="spellEnd"/>
      <w:r w:rsidRPr="000E2723">
        <w:rPr>
          <w:b/>
          <w:bCs/>
          <w:sz w:val="26"/>
          <w:szCs w:val="26"/>
        </w:rPr>
        <w:t xml:space="preserve"> D</w:t>
      </w:r>
      <w:proofErr w:type="spellStart"/>
      <w:r>
        <w:rPr>
          <w:b/>
          <w:bCs/>
          <w:sz w:val="26"/>
          <w:szCs w:val="26"/>
          <w:lang w:val="en-US"/>
        </w:rPr>
        <w:t>ari</w:t>
      </w:r>
      <w:proofErr w:type="spellEnd"/>
      <w:r w:rsidRPr="000E2723">
        <w:rPr>
          <w:b/>
          <w:bCs/>
          <w:sz w:val="26"/>
          <w:szCs w:val="26"/>
        </w:rPr>
        <w:t xml:space="preserve"> D</w:t>
      </w:r>
      <w:proofErr w:type="spellStart"/>
      <w:r>
        <w:rPr>
          <w:b/>
          <w:bCs/>
          <w:sz w:val="26"/>
          <w:szCs w:val="26"/>
          <w:lang w:val="en-US"/>
        </w:rPr>
        <w:t>ampak</w:t>
      </w:r>
      <w:proofErr w:type="spellEnd"/>
      <w:r w:rsidRPr="000E2723">
        <w:rPr>
          <w:b/>
          <w:bCs/>
          <w:sz w:val="26"/>
          <w:szCs w:val="26"/>
        </w:rPr>
        <w:t xml:space="preserve"> P</w:t>
      </w:r>
      <w:proofErr w:type="spellStart"/>
      <w:r>
        <w:rPr>
          <w:b/>
          <w:bCs/>
          <w:sz w:val="26"/>
          <w:szCs w:val="26"/>
          <w:lang w:val="en-US"/>
        </w:rPr>
        <w:t>enggunaan</w:t>
      </w:r>
      <w:proofErr w:type="spellEnd"/>
      <w:r w:rsidRPr="000E2723">
        <w:rPr>
          <w:b/>
          <w:bCs/>
          <w:sz w:val="26"/>
          <w:szCs w:val="26"/>
        </w:rPr>
        <w:t xml:space="preserve"> </w:t>
      </w:r>
      <w:r w:rsidRPr="0096050C">
        <w:rPr>
          <w:b/>
          <w:bCs/>
          <w:i/>
          <w:iCs/>
          <w:sz w:val="26"/>
          <w:szCs w:val="26"/>
        </w:rPr>
        <w:t>V</w:t>
      </w:r>
      <w:proofErr w:type="spellStart"/>
      <w:r w:rsidRPr="0096050C">
        <w:rPr>
          <w:b/>
          <w:bCs/>
          <w:i/>
          <w:iCs/>
          <w:sz w:val="26"/>
          <w:szCs w:val="26"/>
          <w:lang w:val="en-US"/>
        </w:rPr>
        <w:t>ariable</w:t>
      </w:r>
      <w:proofErr w:type="spellEnd"/>
      <w:r w:rsidRPr="0096050C">
        <w:rPr>
          <w:b/>
          <w:bCs/>
          <w:i/>
          <w:iCs/>
          <w:sz w:val="26"/>
          <w:szCs w:val="26"/>
        </w:rPr>
        <w:t xml:space="preserve"> F</w:t>
      </w:r>
      <w:proofErr w:type="spellStart"/>
      <w:r w:rsidRPr="0096050C">
        <w:rPr>
          <w:b/>
          <w:bCs/>
          <w:i/>
          <w:iCs/>
          <w:sz w:val="26"/>
          <w:szCs w:val="26"/>
          <w:lang w:val="en-US"/>
        </w:rPr>
        <w:t>requency</w:t>
      </w:r>
      <w:proofErr w:type="spellEnd"/>
      <w:r w:rsidRPr="0096050C">
        <w:rPr>
          <w:b/>
          <w:bCs/>
          <w:i/>
          <w:iCs/>
          <w:sz w:val="26"/>
          <w:szCs w:val="26"/>
        </w:rPr>
        <w:t xml:space="preserve"> D</w:t>
      </w:r>
      <w:r w:rsidRPr="0096050C">
        <w:rPr>
          <w:b/>
          <w:bCs/>
          <w:i/>
          <w:iCs/>
          <w:sz w:val="26"/>
          <w:szCs w:val="26"/>
          <w:lang w:val="en-US"/>
        </w:rPr>
        <w:t>rive</w:t>
      </w:r>
      <w:r w:rsidRPr="000E2723">
        <w:rPr>
          <w:b/>
          <w:bCs/>
          <w:sz w:val="26"/>
          <w:szCs w:val="26"/>
        </w:rPr>
        <w:t xml:space="preserve"> (VFD)</w:t>
      </w:r>
    </w:p>
    <w:p w14:paraId="0AC31ECA" w14:textId="77777777" w:rsidR="00A94C9D" w:rsidRPr="009735BA" w:rsidRDefault="00A94C9D" w:rsidP="003830AA">
      <w:pPr>
        <w:spacing w:after="0" w:line="240" w:lineRule="auto"/>
        <w:jc w:val="center"/>
        <w:rPr>
          <w:sz w:val="22"/>
        </w:rPr>
      </w:pPr>
    </w:p>
    <w:p w14:paraId="7A80DCD5" w14:textId="559B898B" w:rsidR="00A94C9D" w:rsidRPr="0089780F" w:rsidRDefault="0096050C" w:rsidP="00946E98">
      <w:pPr>
        <w:spacing w:after="80" w:line="240" w:lineRule="auto"/>
        <w:jc w:val="center"/>
        <w:rPr>
          <w:iCs/>
          <w:sz w:val="22"/>
          <w:lang w:val="en-US"/>
        </w:rPr>
      </w:pPr>
      <w:r>
        <w:rPr>
          <w:sz w:val="22"/>
          <w:lang w:val="en-US"/>
        </w:rPr>
        <w:t>Safiudin</w:t>
      </w:r>
      <w:r w:rsidR="00A94C9D" w:rsidRPr="009735BA">
        <w:rPr>
          <w:sz w:val="22"/>
          <w:vertAlign w:val="superscript"/>
        </w:rPr>
        <w:t>1</w:t>
      </w:r>
      <w:r w:rsidR="00A94C9D" w:rsidRPr="009735BA">
        <w:rPr>
          <w:sz w:val="22"/>
        </w:rPr>
        <w:t xml:space="preserve">, </w:t>
      </w:r>
      <w:proofErr w:type="spellStart"/>
      <w:r>
        <w:rPr>
          <w:sz w:val="22"/>
          <w:lang w:val="en-US"/>
        </w:rPr>
        <w:t>Titiek</w:t>
      </w:r>
      <w:proofErr w:type="spellEnd"/>
      <w:r>
        <w:rPr>
          <w:sz w:val="22"/>
          <w:lang w:val="en-US"/>
        </w:rPr>
        <w:t xml:space="preserve"> </w:t>
      </w:r>
      <w:proofErr w:type="spellStart"/>
      <w:r>
        <w:rPr>
          <w:sz w:val="22"/>
          <w:lang w:val="en-US"/>
        </w:rPr>
        <w:t>Suheta</w:t>
      </w:r>
      <w:proofErr w:type="spellEnd"/>
      <w:r w:rsidR="00A94C9D" w:rsidRPr="009735BA">
        <w:rPr>
          <w:sz w:val="22"/>
          <w:vertAlign w:val="superscript"/>
        </w:rPr>
        <w:t>2</w:t>
      </w:r>
      <w:r w:rsidR="004D5EBB">
        <w:rPr>
          <w:sz w:val="22"/>
          <w:lang w:val="en-US"/>
        </w:rPr>
        <w:t xml:space="preserve">, </w:t>
      </w:r>
      <w:r w:rsidR="0089780F">
        <w:rPr>
          <w:sz w:val="22"/>
          <w:lang w:val="en-US"/>
        </w:rPr>
        <w:t>Novian Patria</w:t>
      </w:r>
      <w:r w:rsidR="0089780F">
        <w:rPr>
          <w:sz w:val="22"/>
          <w:vertAlign w:val="superscript"/>
          <w:lang w:val="en-US"/>
        </w:rPr>
        <w:t>3</w:t>
      </w:r>
    </w:p>
    <w:p w14:paraId="3CA4D316" w14:textId="4AF88A90" w:rsidR="001658AD" w:rsidRPr="009735BA" w:rsidRDefault="00A94C9D" w:rsidP="003830AA">
      <w:pPr>
        <w:spacing w:after="0" w:line="240" w:lineRule="auto"/>
        <w:jc w:val="center"/>
        <w:rPr>
          <w:iCs/>
          <w:sz w:val="22"/>
        </w:rPr>
      </w:pPr>
      <w:r w:rsidRPr="009735BA">
        <w:rPr>
          <w:iCs/>
          <w:sz w:val="22"/>
        </w:rPr>
        <w:t>I</w:t>
      </w:r>
      <w:proofErr w:type="spellStart"/>
      <w:r w:rsidR="0096050C">
        <w:rPr>
          <w:iCs/>
          <w:sz w:val="22"/>
          <w:lang w:val="en-US"/>
        </w:rPr>
        <w:t>nstitut</w:t>
      </w:r>
      <w:proofErr w:type="spellEnd"/>
      <w:r w:rsidR="0096050C">
        <w:rPr>
          <w:iCs/>
          <w:sz w:val="22"/>
          <w:lang w:val="en-US"/>
        </w:rPr>
        <w:t xml:space="preserve"> </w:t>
      </w:r>
      <w:proofErr w:type="spellStart"/>
      <w:r w:rsidR="0096050C">
        <w:rPr>
          <w:iCs/>
          <w:sz w:val="22"/>
          <w:lang w:val="en-US"/>
        </w:rPr>
        <w:t>Teknologi</w:t>
      </w:r>
      <w:proofErr w:type="spellEnd"/>
      <w:r w:rsidR="0096050C">
        <w:rPr>
          <w:iCs/>
          <w:sz w:val="22"/>
          <w:lang w:val="en-US"/>
        </w:rPr>
        <w:t xml:space="preserve"> Adhi Tama Surabaya</w:t>
      </w:r>
      <w:r w:rsidRPr="009735BA">
        <w:rPr>
          <w:iCs/>
          <w:sz w:val="22"/>
          <w:vertAlign w:val="superscript"/>
        </w:rPr>
        <w:t>1</w:t>
      </w:r>
      <w:r w:rsidR="0096050C">
        <w:rPr>
          <w:iCs/>
          <w:sz w:val="22"/>
          <w:vertAlign w:val="superscript"/>
          <w:lang w:val="en-US"/>
        </w:rPr>
        <w:t>2</w:t>
      </w:r>
      <w:r w:rsidR="0089780F">
        <w:rPr>
          <w:iCs/>
          <w:sz w:val="22"/>
          <w:vertAlign w:val="superscript"/>
          <w:lang w:val="en-US"/>
        </w:rPr>
        <w:t>3</w:t>
      </w:r>
    </w:p>
    <w:p w14:paraId="1A42C8A3" w14:textId="36D7ED3C" w:rsidR="001658AD" w:rsidRPr="00D61CCF" w:rsidRDefault="0015179A" w:rsidP="0085532E">
      <w:pPr>
        <w:spacing w:after="0" w:line="240" w:lineRule="auto"/>
        <w:jc w:val="center"/>
        <w:rPr>
          <w:rStyle w:val="Hyperlink"/>
          <w:i/>
          <w:sz w:val="22"/>
          <w:lang w:val="en-US"/>
        </w:rPr>
      </w:pPr>
      <w:r w:rsidRPr="009735BA">
        <w:rPr>
          <w:i/>
          <w:sz w:val="22"/>
        </w:rPr>
        <w:t>e</w:t>
      </w:r>
      <w:r w:rsidR="00A94C9D" w:rsidRPr="009735BA">
        <w:rPr>
          <w:i/>
          <w:sz w:val="22"/>
        </w:rPr>
        <w:t xml:space="preserve">-mail: </w:t>
      </w:r>
      <w:r w:rsidR="00D61CCF">
        <w:rPr>
          <w:i/>
          <w:sz w:val="22"/>
          <w:lang w:val="en-US"/>
        </w:rPr>
        <w:t>shaf.udin05@gmail.com</w:t>
      </w:r>
    </w:p>
    <w:p w14:paraId="0F17E04C" w14:textId="77777777" w:rsidR="00DB7F0F" w:rsidRPr="009735BA" w:rsidRDefault="00DB7F0F" w:rsidP="0085532E">
      <w:pPr>
        <w:spacing w:after="0" w:line="240" w:lineRule="auto"/>
        <w:rPr>
          <w:i/>
          <w:sz w:val="22"/>
        </w:rPr>
      </w:pPr>
    </w:p>
    <w:p w14:paraId="2204773D" w14:textId="76AE794C" w:rsidR="002D098E" w:rsidRPr="005C70A7" w:rsidRDefault="002D098E" w:rsidP="00E321B8">
      <w:pPr>
        <w:spacing w:after="0" w:line="240" w:lineRule="auto"/>
        <w:rPr>
          <w:bCs/>
          <w:i/>
          <w:sz w:val="20"/>
          <w:szCs w:val="20"/>
          <w:lang w:val="en-US"/>
        </w:rPr>
      </w:pPr>
      <w:r w:rsidRPr="005C70A7">
        <w:rPr>
          <w:b/>
          <w:bCs/>
          <w:i/>
          <w:sz w:val="20"/>
          <w:szCs w:val="20"/>
        </w:rPr>
        <w:t>ABSTRACT</w:t>
      </w:r>
    </w:p>
    <w:p w14:paraId="205FE5A7" w14:textId="77777777" w:rsidR="00B4547E" w:rsidRPr="00B4547E" w:rsidRDefault="00B4547E" w:rsidP="00B4547E">
      <w:pPr>
        <w:spacing w:after="0" w:line="240" w:lineRule="auto"/>
        <w:jc w:val="both"/>
        <w:rPr>
          <w:i/>
          <w:iCs/>
          <w:sz w:val="20"/>
          <w:szCs w:val="20"/>
          <w:lang w:val="en-ID"/>
        </w:rPr>
      </w:pPr>
      <w:r w:rsidRPr="00B4547E">
        <w:rPr>
          <w:i/>
          <w:iCs/>
          <w:sz w:val="20"/>
          <w:szCs w:val="20"/>
          <w:lang w:val="en"/>
        </w:rPr>
        <w:t>The use of Variable Frequency Drive (VFD) can cause harmonics in an electrical system and if ignored continuously will cause problems in electrical equipment such as increased losses in conductor wire, primary and secondary coil temperatures in transformers, shortening the life of electronic equipment. One way to reduce harmonics is to install a Single Tuned Passive Filter. In this study, before the filter was installed, the initial values ​​for THDV on buses 8, 9, and 10 were 5.00%, 5.13%, and 5.14%, respectively. However, after the installation of the filter which was tuned to the 5th order, the THDV values ​​decreased by 4.11%, 4.21%, and 4.22% and in the 7th order the THDV values ​​were 4.19%, 4.30%, and 4.31%.</w:t>
      </w:r>
    </w:p>
    <w:p w14:paraId="798ED147" w14:textId="77777777" w:rsidR="00335E46" w:rsidRPr="005C70A7" w:rsidRDefault="00335E46" w:rsidP="00E321B8">
      <w:pPr>
        <w:spacing w:after="0" w:line="240" w:lineRule="auto"/>
        <w:jc w:val="both"/>
        <w:rPr>
          <w:i/>
          <w:iCs/>
          <w:sz w:val="20"/>
          <w:szCs w:val="20"/>
        </w:rPr>
      </w:pPr>
    </w:p>
    <w:p w14:paraId="7B381EED" w14:textId="76FF829B" w:rsidR="006252AB" w:rsidRPr="005C70A7" w:rsidRDefault="006252AB" w:rsidP="00E321B8">
      <w:pPr>
        <w:spacing w:after="0" w:line="240" w:lineRule="auto"/>
        <w:jc w:val="both"/>
        <w:rPr>
          <w:i/>
          <w:iCs/>
          <w:sz w:val="18"/>
          <w:szCs w:val="18"/>
          <w:lang w:val="en-US"/>
        </w:rPr>
      </w:pPr>
      <w:r w:rsidRPr="005C70A7">
        <w:rPr>
          <w:b/>
          <w:bCs/>
          <w:i/>
          <w:iCs/>
          <w:sz w:val="18"/>
          <w:szCs w:val="18"/>
        </w:rPr>
        <w:t>Kata kunci:</w:t>
      </w:r>
      <w:r w:rsidRPr="005C70A7">
        <w:rPr>
          <w:i/>
          <w:iCs/>
          <w:sz w:val="18"/>
          <w:szCs w:val="18"/>
        </w:rPr>
        <w:t xml:space="preserve"> </w:t>
      </w:r>
      <w:r w:rsidR="00D61CCF" w:rsidRPr="005C70A7">
        <w:rPr>
          <w:i/>
          <w:iCs/>
          <w:sz w:val="18"/>
          <w:szCs w:val="18"/>
        </w:rPr>
        <w:t>VFD, Harmonics, Single Tuned Filter, THD</w:t>
      </w:r>
      <w:r w:rsidR="00D61CCF" w:rsidRPr="005C70A7">
        <w:rPr>
          <w:i/>
          <w:iCs/>
          <w:sz w:val="18"/>
          <w:szCs w:val="18"/>
          <w:vertAlign w:val="subscript"/>
        </w:rPr>
        <w:t>V</w:t>
      </w:r>
    </w:p>
    <w:p w14:paraId="33075F70" w14:textId="77777777" w:rsidR="00F94855" w:rsidRPr="005C70A7" w:rsidRDefault="00F94855" w:rsidP="00946E98">
      <w:pPr>
        <w:spacing w:after="0" w:line="240" w:lineRule="auto"/>
        <w:jc w:val="both"/>
        <w:rPr>
          <w:b/>
          <w:bCs/>
          <w:sz w:val="20"/>
          <w:szCs w:val="20"/>
        </w:rPr>
      </w:pPr>
    </w:p>
    <w:p w14:paraId="3CE5108C" w14:textId="5535FA40" w:rsidR="000A25C2" w:rsidRPr="005C70A7" w:rsidRDefault="001658AD" w:rsidP="00E321B8">
      <w:pPr>
        <w:spacing w:after="0" w:line="240" w:lineRule="auto"/>
        <w:rPr>
          <w:b/>
          <w:bCs/>
          <w:sz w:val="20"/>
          <w:szCs w:val="20"/>
          <w:lang w:val="en-US"/>
        </w:rPr>
      </w:pPr>
      <w:r w:rsidRPr="005C70A7">
        <w:rPr>
          <w:b/>
          <w:bCs/>
          <w:sz w:val="20"/>
          <w:szCs w:val="20"/>
        </w:rPr>
        <w:t>ABSTRAK</w:t>
      </w:r>
    </w:p>
    <w:p w14:paraId="451FA8E8" w14:textId="5B41C4C8" w:rsidR="001B6619" w:rsidRDefault="00E64F25" w:rsidP="00391071">
      <w:pPr>
        <w:spacing w:after="0" w:line="240" w:lineRule="auto"/>
        <w:jc w:val="both"/>
        <w:rPr>
          <w:iCs/>
          <w:sz w:val="20"/>
          <w:szCs w:val="20"/>
        </w:rPr>
      </w:pPr>
      <w:r w:rsidRPr="005C70A7">
        <w:rPr>
          <w:iCs/>
          <w:sz w:val="20"/>
          <w:szCs w:val="20"/>
        </w:rPr>
        <w:t xml:space="preserve">Penggunaan </w:t>
      </w:r>
      <w:r w:rsidRPr="00602C96">
        <w:rPr>
          <w:i/>
          <w:sz w:val="20"/>
          <w:szCs w:val="20"/>
        </w:rPr>
        <w:t>Variable Frequency Drive</w:t>
      </w:r>
      <w:r w:rsidRPr="005C70A7">
        <w:rPr>
          <w:iCs/>
          <w:sz w:val="20"/>
          <w:szCs w:val="20"/>
        </w:rPr>
        <w:t xml:space="preserve"> (VFD) dapat menyebabkan timbulnya harmonisa dalam suatu sistem kelistrikan dan apabila diabaikan secara terus menerus akan menimbulkan masalah pada peralatan listrik seperti meningkatnya rugi-rugi pada kawat konduktor, suhu kumparan primer dan sekunder pada transformer, memperpendek masa pakai peralatan elektronik. Salah satu cara untuk mereduksi harmonisa adalah dengan melakukan pemasangan </w:t>
      </w:r>
      <w:r w:rsidRPr="005C70A7">
        <w:rPr>
          <w:i/>
          <w:sz w:val="20"/>
          <w:szCs w:val="20"/>
        </w:rPr>
        <w:t>Single Tuned Passive Filter</w:t>
      </w:r>
      <w:r w:rsidRPr="005C70A7">
        <w:rPr>
          <w:iCs/>
          <w:sz w:val="20"/>
          <w:szCs w:val="20"/>
        </w:rPr>
        <w:t>. Pada penelitian ini sebelum dilakukan pemasangan filter, nilai awal THD</w:t>
      </w:r>
      <w:r w:rsidRPr="00602C96">
        <w:rPr>
          <w:iCs/>
          <w:sz w:val="20"/>
          <w:szCs w:val="20"/>
          <w:vertAlign w:val="subscript"/>
        </w:rPr>
        <w:t>V</w:t>
      </w:r>
      <w:r w:rsidRPr="005C70A7">
        <w:rPr>
          <w:iCs/>
          <w:sz w:val="20"/>
          <w:szCs w:val="20"/>
        </w:rPr>
        <w:t xml:space="preserve"> pada bus 8, 9, dan 10 masing-masing bernilai 5.00 %, 5.13 %, dan 5.14</w:t>
      </w:r>
      <w:r w:rsidRPr="005C70A7">
        <w:rPr>
          <w:iCs/>
          <w:sz w:val="20"/>
          <w:szCs w:val="20"/>
          <w:lang w:val="en-US"/>
        </w:rPr>
        <w:t xml:space="preserve"> </w:t>
      </w:r>
      <w:r w:rsidRPr="005C70A7">
        <w:rPr>
          <w:iCs/>
          <w:sz w:val="20"/>
          <w:szCs w:val="20"/>
        </w:rPr>
        <w:t xml:space="preserve">%. </w:t>
      </w:r>
      <w:proofErr w:type="spellStart"/>
      <w:r w:rsidR="008E591F">
        <w:rPr>
          <w:iCs/>
          <w:sz w:val="20"/>
          <w:szCs w:val="20"/>
          <w:lang w:val="en-US"/>
        </w:rPr>
        <w:t>Namun</w:t>
      </w:r>
      <w:proofErr w:type="spellEnd"/>
      <w:r w:rsidR="008E591F">
        <w:rPr>
          <w:iCs/>
          <w:sz w:val="20"/>
          <w:szCs w:val="20"/>
          <w:lang w:val="en-US"/>
        </w:rPr>
        <w:t xml:space="preserve"> </w:t>
      </w:r>
      <w:proofErr w:type="spellStart"/>
      <w:r w:rsidR="008E591F">
        <w:rPr>
          <w:iCs/>
          <w:sz w:val="20"/>
          <w:szCs w:val="20"/>
          <w:lang w:val="en-US"/>
        </w:rPr>
        <w:t>setelah</w:t>
      </w:r>
      <w:proofErr w:type="spellEnd"/>
      <w:r w:rsidR="008E591F">
        <w:rPr>
          <w:iCs/>
          <w:sz w:val="20"/>
          <w:szCs w:val="20"/>
          <w:lang w:val="en-US"/>
        </w:rPr>
        <w:t xml:space="preserve"> </w:t>
      </w:r>
      <w:r w:rsidRPr="005C70A7">
        <w:rPr>
          <w:iCs/>
          <w:sz w:val="20"/>
          <w:szCs w:val="20"/>
        </w:rPr>
        <w:t>pemasangan filter yang dituning pada orde ke-5 didapatkan nilai THD</w:t>
      </w:r>
      <w:r w:rsidRPr="00602C96">
        <w:rPr>
          <w:iCs/>
          <w:sz w:val="20"/>
          <w:szCs w:val="20"/>
          <w:vertAlign w:val="subscript"/>
        </w:rPr>
        <w:t>V</w:t>
      </w:r>
      <w:r w:rsidRPr="005C70A7">
        <w:rPr>
          <w:iCs/>
          <w:sz w:val="20"/>
          <w:szCs w:val="20"/>
        </w:rPr>
        <w:t xml:space="preserve"> mengalami penurunan sebesar 4.11 %, 4.21</w:t>
      </w:r>
      <w:r w:rsidRPr="005C70A7">
        <w:rPr>
          <w:iCs/>
          <w:sz w:val="20"/>
          <w:szCs w:val="20"/>
          <w:lang w:val="en-US"/>
        </w:rPr>
        <w:t xml:space="preserve"> </w:t>
      </w:r>
      <w:r w:rsidRPr="005C70A7">
        <w:rPr>
          <w:iCs/>
          <w:sz w:val="20"/>
          <w:szCs w:val="20"/>
        </w:rPr>
        <w:t>%, dan 4.22 %</w:t>
      </w:r>
      <w:r w:rsidR="008E591F">
        <w:rPr>
          <w:iCs/>
          <w:sz w:val="20"/>
          <w:szCs w:val="20"/>
          <w:lang w:val="en-US"/>
        </w:rPr>
        <w:t xml:space="preserve"> dan pada </w:t>
      </w:r>
      <w:r w:rsidRPr="005C70A7">
        <w:rPr>
          <w:iCs/>
          <w:sz w:val="20"/>
          <w:szCs w:val="20"/>
        </w:rPr>
        <w:t>orde ke-7 nilai THD</w:t>
      </w:r>
      <w:r w:rsidRPr="00602C96">
        <w:rPr>
          <w:iCs/>
          <w:sz w:val="20"/>
          <w:szCs w:val="20"/>
          <w:vertAlign w:val="subscript"/>
        </w:rPr>
        <w:t>V</w:t>
      </w:r>
      <w:r w:rsidRPr="005C70A7">
        <w:rPr>
          <w:iCs/>
          <w:sz w:val="20"/>
          <w:szCs w:val="20"/>
        </w:rPr>
        <w:t xml:space="preserve"> sebesar 4.19 %, 4.30 %, dan 4.31</w:t>
      </w:r>
      <w:r w:rsidRPr="005C70A7">
        <w:rPr>
          <w:iCs/>
          <w:sz w:val="20"/>
          <w:szCs w:val="20"/>
          <w:lang w:val="en-US"/>
        </w:rPr>
        <w:t xml:space="preserve"> </w:t>
      </w:r>
      <w:r w:rsidRPr="005C70A7">
        <w:rPr>
          <w:iCs/>
          <w:sz w:val="20"/>
          <w:szCs w:val="20"/>
        </w:rPr>
        <w:t>%.</w:t>
      </w:r>
    </w:p>
    <w:p w14:paraId="05270E71" w14:textId="77777777" w:rsidR="008E591F" w:rsidRDefault="008E591F" w:rsidP="00391071">
      <w:pPr>
        <w:spacing w:after="0" w:line="240" w:lineRule="auto"/>
        <w:jc w:val="both"/>
        <w:rPr>
          <w:iCs/>
          <w:sz w:val="20"/>
          <w:szCs w:val="20"/>
        </w:rPr>
      </w:pPr>
    </w:p>
    <w:p w14:paraId="5828DD7C" w14:textId="4661BA1A" w:rsidR="006252AB" w:rsidRPr="005C70A7" w:rsidRDefault="006252AB" w:rsidP="00391071">
      <w:pPr>
        <w:spacing w:after="0" w:line="240" w:lineRule="auto"/>
        <w:jc w:val="both"/>
        <w:rPr>
          <w:iCs/>
          <w:sz w:val="18"/>
          <w:szCs w:val="18"/>
          <w:lang w:val="en-US"/>
        </w:rPr>
      </w:pPr>
      <w:r w:rsidRPr="005C70A7">
        <w:rPr>
          <w:b/>
          <w:bCs/>
          <w:iCs/>
          <w:sz w:val="18"/>
          <w:szCs w:val="18"/>
        </w:rPr>
        <w:t>Kata kunci:</w:t>
      </w:r>
      <w:r w:rsidRPr="005C70A7">
        <w:rPr>
          <w:iCs/>
          <w:sz w:val="18"/>
          <w:szCs w:val="18"/>
        </w:rPr>
        <w:t xml:space="preserve"> </w:t>
      </w:r>
      <w:r w:rsidR="00E64F25" w:rsidRPr="005C70A7">
        <w:rPr>
          <w:iCs/>
          <w:sz w:val="18"/>
          <w:szCs w:val="18"/>
        </w:rPr>
        <w:t>VFD, Harmonisa, Single Tuned Filter, THD</w:t>
      </w:r>
      <w:r w:rsidR="00E64F25" w:rsidRPr="005C70A7">
        <w:rPr>
          <w:iCs/>
          <w:sz w:val="18"/>
          <w:szCs w:val="18"/>
          <w:vertAlign w:val="subscript"/>
        </w:rPr>
        <w:t>V</w:t>
      </w:r>
    </w:p>
    <w:p w14:paraId="65F5B398" w14:textId="77777777" w:rsidR="006252AB" w:rsidRPr="009735BA" w:rsidRDefault="006252AB" w:rsidP="00391071">
      <w:pPr>
        <w:spacing w:after="0" w:line="240" w:lineRule="auto"/>
        <w:rPr>
          <w:sz w:val="22"/>
        </w:rPr>
      </w:pPr>
    </w:p>
    <w:p w14:paraId="1DF7A92F" w14:textId="253D908C" w:rsidR="00CE33AB" w:rsidRPr="009735BA" w:rsidRDefault="00871845" w:rsidP="00E321B8">
      <w:pPr>
        <w:spacing w:after="0" w:line="240" w:lineRule="auto"/>
        <w:rPr>
          <w:b/>
          <w:sz w:val="20"/>
          <w:szCs w:val="20"/>
          <w:lang w:val="en-US"/>
        </w:rPr>
      </w:pPr>
      <w:r w:rsidRPr="009735BA">
        <w:rPr>
          <w:b/>
          <w:sz w:val="20"/>
          <w:szCs w:val="20"/>
        </w:rPr>
        <w:t>PENDAHULUAN</w:t>
      </w:r>
    </w:p>
    <w:p w14:paraId="68DB38B7" w14:textId="382EEAA5" w:rsidR="00B2633A" w:rsidRPr="00B2633A" w:rsidRDefault="00B2633A" w:rsidP="00E321B8">
      <w:pPr>
        <w:spacing w:after="0" w:line="240" w:lineRule="auto"/>
        <w:ind w:firstLine="720"/>
        <w:jc w:val="both"/>
        <w:rPr>
          <w:sz w:val="20"/>
        </w:rPr>
      </w:pPr>
      <w:r w:rsidRPr="00B2633A">
        <w:rPr>
          <w:sz w:val="20"/>
        </w:rPr>
        <w:t xml:space="preserve">Perkembangan dalam dunia teknologi khususnya untuk peralatan elektronika yang digunakan dalam bidang industri baik dalam skala kecil atau besar mengalami perkembangan yang begitu pesat. Salah satu peralatan elektronik yang paling banyak ditemui dalam bidang industri yaitu </w:t>
      </w:r>
      <w:r w:rsidRPr="00B2633A">
        <w:rPr>
          <w:i/>
          <w:iCs/>
          <w:sz w:val="20"/>
        </w:rPr>
        <w:t>Variable Frequency Drive</w:t>
      </w:r>
      <w:r w:rsidRPr="00B2633A">
        <w:rPr>
          <w:sz w:val="20"/>
        </w:rPr>
        <w:t xml:space="preserve"> (VFD)</w:t>
      </w:r>
      <w:r w:rsidR="004D5EBB">
        <w:rPr>
          <w:sz w:val="20"/>
          <w:lang w:val="en-US"/>
        </w:rPr>
        <w:t xml:space="preserve">, yang </w:t>
      </w:r>
      <w:r w:rsidRPr="00B2633A">
        <w:rPr>
          <w:sz w:val="20"/>
        </w:rPr>
        <w:t>merupakan salah satu contoh dari beban listrik non linier. Penggunaan VFD yang luas dalam bidang industri telah menjadikannya sebagai salah satu peralatan yang menyebabkan adanya distorsi terhadap tegangan atau arus pada suatu sistem kelistrika</w:t>
      </w:r>
      <w:r w:rsidR="0062731B">
        <w:rPr>
          <w:sz w:val="20"/>
          <w:lang w:val="en-US"/>
        </w:rPr>
        <w:t xml:space="preserve">n </w:t>
      </w:r>
      <w:r w:rsidR="0062731B">
        <w:rPr>
          <w:sz w:val="20"/>
          <w:lang w:val="en-US"/>
        </w:rPr>
        <w:fldChar w:fldCharType="begin" w:fldLock="1"/>
      </w:r>
      <w:r w:rsidR="0062731B">
        <w:rPr>
          <w:sz w:val="20"/>
          <w:lang w:val="en-US"/>
        </w:rPr>
        <w:instrText>ADDIN CSL_CITATION {"citationItems":[{"id":"ITEM-1","itemData":{"DOI":"10.1109/ICPEA.2019.8818547","ISBN":"9781728115962","abstract":"Harmonic distortions in electric power system are the main power quality concerns, mostly generated by nonlinear loads such as Variable Frequency Drive (VFD). A water treatment industry usually utilizes VFD to control their water pump motors during the operation. In this study, we investigated the effects of harmonic distortion resulted from VFD on the measurement accuracy in the distribution system operated by state-owned electric utility. The results showed that the VFD that employed the pulse width modulation (PWM) technique has adjusted the supply frequency of 50 Hz into specific number to control the speed of motors. Data recorded on energy meter for seven days exhibited the THDV of 3.27% and THDI of 36.37%. We found that the harmonic distortion has caused the energy measurement error of 1.2%, and this becomes potential losses for the utility because it could not be charged to customers due to the government tariff regulation.","author":[{"dropping-particle":"","family":"Nayusrizal","given":"N.","non-dropping-particle":"","parse-names":false,"suffix":""},{"dropping-particle":"","family":"Untari","given":"Indira","non-dropping-particle":"","parse-names":false,"suffix":""},{"dropping-particle":"","family":"Putra","given":"Andi Aulia","non-dropping-particle":"","parse-names":false,"suffix":""},{"dropping-particle":"","family":"Hudaya","given":"Chairul","non-dropping-particle":"","parse-names":false,"suffix":""}],"container-title":"2019 IEEE 2nd International Conference on Power and Energy Applications, ICPEA 2019","id":"ITEM-1","issued":{"date-parts":[["2019"]]},"page":"277-281","publisher":"IEEE","title":"Effects of Harmonic Distortions on the Accuracy of Energy and Power Losses Measurements in a Water Treatment Industry","type":"article-journal"},"uris":["http://www.mendeley.com/documents/?uuid=45df9592-3723-4076-988c-47562b58ec17"]}],"mendeley":{"formattedCitation":"[1]","plainTextFormattedCitation":"[1]","previouslyFormattedCitation":"[1]"},"properties":{"noteIndex":0},"schema":"https://github.com/citation-style-language/schema/raw/master/csl-citation.json"}</w:instrText>
      </w:r>
      <w:r w:rsidR="0062731B">
        <w:rPr>
          <w:sz w:val="20"/>
          <w:lang w:val="en-US"/>
        </w:rPr>
        <w:fldChar w:fldCharType="separate"/>
      </w:r>
      <w:r w:rsidR="0062731B" w:rsidRPr="0062731B">
        <w:rPr>
          <w:noProof/>
          <w:sz w:val="20"/>
          <w:lang w:val="en-US"/>
        </w:rPr>
        <w:t>[1]</w:t>
      </w:r>
      <w:r w:rsidR="0062731B">
        <w:rPr>
          <w:sz w:val="20"/>
          <w:lang w:val="en-US"/>
        </w:rPr>
        <w:fldChar w:fldCharType="end"/>
      </w:r>
      <w:r w:rsidR="0062731B">
        <w:rPr>
          <w:sz w:val="20"/>
          <w:lang w:val="en-US"/>
        </w:rPr>
        <w:fldChar w:fldCharType="begin" w:fldLock="1"/>
      </w:r>
      <w:r w:rsidR="0062731B">
        <w:rPr>
          <w:sz w:val="20"/>
          <w:lang w:val="en-US"/>
        </w:rPr>
        <w:instrText>ADDIN CSL_CITATION {"citationItems":[{"id":"ITEM-1","itemData":{"author":[{"dropping-particle":"","family":"Al","given":"Marchtindra","non-dropping-particle":"","parse-names":false,"suffix":""},{"dropping-particle":"","family":"Zondra","given":"Elvira","non-dropping-particle":"","parse-names":false,"suffix":""}],"id":"ITEM-1","issue":"April","issued":{"date-parts":[["2021"]]},"page":"9-17","title":"ANALISIS HARMONISA MENGGUNAKAN FILTER PASIF PADA VSD DENGAN BEBAN MOTOR ELECTRICAL SUBMERSIBLE PUMP DI PT . CPI","type":"article-journal","volume":"15"},"uris":["http://www.mendeley.com/documents/?uuid=c7c9310d-6d7a-4b04-8b8e-d3de33fcd5c9"]}],"mendeley":{"formattedCitation":"[2]","plainTextFormattedCitation":"[2]","previouslyFormattedCitation":"[2]"},"properties":{"noteIndex":0},"schema":"https://github.com/citation-style-language/schema/raw/master/csl-citation.json"}</w:instrText>
      </w:r>
      <w:r w:rsidR="0062731B">
        <w:rPr>
          <w:sz w:val="20"/>
          <w:lang w:val="en-US"/>
        </w:rPr>
        <w:fldChar w:fldCharType="separate"/>
      </w:r>
      <w:r w:rsidR="0062731B" w:rsidRPr="0062731B">
        <w:rPr>
          <w:noProof/>
          <w:sz w:val="20"/>
          <w:lang w:val="en-US"/>
        </w:rPr>
        <w:t>[2]</w:t>
      </w:r>
      <w:r w:rsidR="0062731B">
        <w:rPr>
          <w:sz w:val="20"/>
          <w:lang w:val="en-US"/>
        </w:rPr>
        <w:fldChar w:fldCharType="end"/>
      </w:r>
      <w:r w:rsidR="0062731B">
        <w:rPr>
          <w:sz w:val="20"/>
          <w:lang w:val="en-US"/>
        </w:rPr>
        <w:fldChar w:fldCharType="begin" w:fldLock="1"/>
      </w:r>
      <w:r w:rsidR="00BC22C3">
        <w:rPr>
          <w:sz w:val="20"/>
          <w:lang w:val="en-US"/>
        </w:rPr>
        <w:instrText>ADDIN CSL_CITATION {"citationItems":[{"id":"ITEM-1","itemData":{"ISBN":"0856557501","author":[{"dropping-particle":"","family":"Satria Ardi Gumara &amp; Puji Slamet","given":"","non-dropping-particle":"","parse-names":false,"suffix":""}],"id":"ITEM-1","issued":{"date-parts":[["2020"]]},"title":"Analisis Penggunaan Energi Listrik Pada Motor Induksi Tiga Phasa Dengan Menggunakan Variable Speed Drive (Vsd) Dan Pressure Transmitter Di Pt. Albea Rigid Packaging Surabaya","type":"article-journal"},"uris":["http://www.mendeley.com/documents/?uuid=3f01326b-0518-4491-8fd2-24270dc8021a"]}],"mendeley":{"formattedCitation":"[3]","plainTextFormattedCitation":"[3]","previouslyFormattedCitation":"[3]"},"properties":{"noteIndex":0},"schema":"https://github.com/citation-style-language/schema/raw/master/csl-citation.json"}</w:instrText>
      </w:r>
      <w:r w:rsidR="0062731B">
        <w:rPr>
          <w:sz w:val="20"/>
          <w:lang w:val="en-US"/>
        </w:rPr>
        <w:fldChar w:fldCharType="separate"/>
      </w:r>
      <w:r w:rsidR="0062731B" w:rsidRPr="0062731B">
        <w:rPr>
          <w:noProof/>
          <w:sz w:val="20"/>
          <w:lang w:val="en-US"/>
        </w:rPr>
        <w:t>[3]</w:t>
      </w:r>
      <w:r w:rsidR="0062731B">
        <w:rPr>
          <w:sz w:val="20"/>
          <w:lang w:val="en-US"/>
        </w:rPr>
        <w:fldChar w:fldCharType="end"/>
      </w:r>
      <w:r w:rsidRPr="00B2633A">
        <w:rPr>
          <w:sz w:val="20"/>
        </w:rPr>
        <w:t>.</w:t>
      </w:r>
    </w:p>
    <w:p w14:paraId="3D1BB4CC" w14:textId="30E3D195" w:rsidR="00B2633A" w:rsidRPr="00B2633A" w:rsidRDefault="00B2633A" w:rsidP="00E321B8">
      <w:pPr>
        <w:spacing w:after="0" w:line="240" w:lineRule="auto"/>
        <w:ind w:firstLine="720"/>
        <w:jc w:val="both"/>
        <w:rPr>
          <w:sz w:val="20"/>
        </w:rPr>
      </w:pPr>
      <w:r w:rsidRPr="00B2633A">
        <w:rPr>
          <w:sz w:val="20"/>
        </w:rPr>
        <w:t>Tingginya distorsi yang disebabkan banyaknya penggunaan beban non linier akan menimbulkan beberapa kerugian pada suatu sistem kelistrikan, diantaranya : Meningkatkan rugi- rugi pada kawat penghantar, meningkatnya suhu pada bagian kumparan primer dan sekunder pada transformer, meningkatnya arus Eddy dan rugi-rugi histerisis pada transformer, memperpendek masa pakai peralatan elektronik, dan sebagainya</w:t>
      </w:r>
      <w:r w:rsidR="00BC22C3">
        <w:rPr>
          <w:sz w:val="20"/>
          <w:lang w:val="en-US"/>
        </w:rPr>
        <w:t xml:space="preserve"> </w:t>
      </w:r>
      <w:r w:rsidR="00BC22C3">
        <w:rPr>
          <w:sz w:val="20"/>
          <w:lang w:val="en-US"/>
        </w:rPr>
        <w:fldChar w:fldCharType="begin" w:fldLock="1"/>
      </w:r>
      <w:r w:rsidR="00BC22C3">
        <w:rPr>
          <w:sz w:val="20"/>
          <w:lang w:val="en-US"/>
        </w:rPr>
        <w:instrText>ADDIN CSL_CITATION {"citationItems":[{"id":"ITEM-1","itemData":{"author":[{"dropping-particle":"","family":"Jannah","given":"Misbahul","non-dropping-particle":"","parse-names":false,"suffix":""},{"dropping-particle":"","family":"Putri","given":"Raihan","non-dropping-particle":"","parse-names":false,"suffix":""}],"id":"ITEM-1","issue":"1","issued":{"date-parts":[["2018"]]},"page":"116-122","title":"Penggunaan Single Tuned Filter Untuk Memperkecil Harmonisa yang Ditimbulkan Oleh Beban Non Linier Pada Transformator 400 kVA","type":"article-journal","volume":"2"},"uris":["http://www.mendeley.com/documents/?uuid=e1823373-d35d-4538-a698-0e7e15205ea9"]}],"mendeley":{"formattedCitation":"[4]","plainTextFormattedCitation":"[4]","previouslyFormattedCitation":"[4]"},"properties":{"noteIndex":0},"schema":"https://github.com/citation-style-language/schema/raw/master/csl-citation.json"}</w:instrText>
      </w:r>
      <w:r w:rsidR="00BC22C3">
        <w:rPr>
          <w:sz w:val="20"/>
          <w:lang w:val="en-US"/>
        </w:rPr>
        <w:fldChar w:fldCharType="separate"/>
      </w:r>
      <w:r w:rsidR="00BC22C3" w:rsidRPr="00BC22C3">
        <w:rPr>
          <w:noProof/>
          <w:sz w:val="20"/>
          <w:lang w:val="en-US"/>
        </w:rPr>
        <w:t>[4]</w:t>
      </w:r>
      <w:r w:rsidR="00BC22C3">
        <w:rPr>
          <w:sz w:val="20"/>
          <w:lang w:val="en-US"/>
        </w:rPr>
        <w:fldChar w:fldCharType="end"/>
      </w:r>
      <w:r w:rsidR="00BC22C3">
        <w:rPr>
          <w:sz w:val="20"/>
          <w:lang w:val="en-US"/>
        </w:rPr>
        <w:fldChar w:fldCharType="begin" w:fldLock="1"/>
      </w:r>
      <w:r w:rsidR="00BC22C3">
        <w:rPr>
          <w:sz w:val="20"/>
          <w:lang w:val="en-US"/>
        </w:rPr>
        <w:instrText>ADDIN CSL_CITATION {"citationItems":[{"id":"ITEM-1","itemData":{"DOI":"10.1109/TIA.2019.2946111","ISSN":"19399367","abstract":"A designer should apportion all loads including nonlinear loads at the design stage such that harmonic distortion levels at the point of common coupling (PCC) fall within the limits set forth in IEEE 519-2014 standard. This article presents one methodology for the analytical determination of the harmonic content at the PCC, thereby enabling possible optimization of load arrangements at the design stage. A side benefit is that the selection of optimize drive topologies for variable speed applications may be identified and thus will reduce the project cost. Distribution transformer loading with various ratios of linear and nonlinear loads and with different drive topologies is compared and is represented in pie chart diagram.","author":[{"dropping-particle":"","family":"Thakur","given":"Pratapaditya","non-dropping-particle":"","parse-names":false,"suffix":""}],"container-title":"IEEE Transactions on Industry Applications","id":"ITEM-1","issue":"1","issued":{"date-parts":[["2020"]]},"page":"48-56","publisher":"IEEE","title":"Load Distribution and VFD Topology Selection for Harmonic Mitigation in an Optimal Way","type":"article-journal","volume":"56"},"uris":["http://www.mendeley.com/documents/?uuid=20efbbbd-25e9-4855-96bc-7561263e0df9"]}],"mendeley":{"formattedCitation":"[5]","plainTextFormattedCitation":"[5]","previouslyFormattedCitation":"[5]"},"properties":{"noteIndex":0},"schema":"https://github.com/citation-style-language/schema/raw/master/csl-citation.json"}</w:instrText>
      </w:r>
      <w:r w:rsidR="00BC22C3">
        <w:rPr>
          <w:sz w:val="20"/>
          <w:lang w:val="en-US"/>
        </w:rPr>
        <w:fldChar w:fldCharType="separate"/>
      </w:r>
      <w:r w:rsidR="00BC22C3" w:rsidRPr="00BC22C3">
        <w:rPr>
          <w:noProof/>
          <w:sz w:val="20"/>
          <w:lang w:val="en-US"/>
        </w:rPr>
        <w:t>[5]</w:t>
      </w:r>
      <w:r w:rsidR="00BC22C3">
        <w:rPr>
          <w:sz w:val="20"/>
          <w:lang w:val="en-US"/>
        </w:rPr>
        <w:fldChar w:fldCharType="end"/>
      </w:r>
      <w:r w:rsidR="00BC22C3">
        <w:rPr>
          <w:sz w:val="20"/>
          <w:lang w:val="en-US"/>
        </w:rPr>
        <w:fldChar w:fldCharType="begin" w:fldLock="1"/>
      </w:r>
      <w:r w:rsidR="00BC22C3">
        <w:rPr>
          <w:sz w:val="20"/>
          <w:lang w:val="en-US"/>
        </w:rPr>
        <w:instrText>ADDIN CSL_CITATION {"citationItems":[{"id":"ITEM-1","itemData":{"DOI":"10.1109/ICOVET50258.2020.9230217","ISBN":"9781728181318","abstract":"Nonlinear loads are always needed to operate electrical equipment. Example, motor drives, inverters, rectifiers, etc. However nonlinear loads can create electrical power quality problems such as harmonic. Harmonics has two sources, voltage source and current source. To reduce voltage harmonic distortion, a shunt passive filter can be used. Meanwhile, to reduce harmonic current distortion can use a series passive filter. What if there is harmonic case that has voltage and current source, a combination of series and shunt passive filters is needed. There are two types of passive filters, namely single tuned shunts and C-Type passive filters. The first model uses combination of series and shunt single tuned passive filter. Next this combination is called HPF1. The second model uses combination of series and C-Type passive filters. Next this combination is called HPF2. The third model uses Harmonic Power Sharing (HPS). Then all of these combinations are tried in case studies. The results of the experiment are that HPF2 has the best results of all models in reducing THD and IHD-V, but HPF1 has the best results than all models in reducing TDD and IHD-I. Although the TDD values are not too much different.","author":[{"dropping-particle":"","family":"Gumilar","given":"Langlang","non-dropping-particle":"","parse-names":false,"suffix":""},{"dropping-particle":"","family":"Kusumawardana","given":"Arya","non-dropping-particle":"","parse-names":false,"suffix":""},{"dropping-particle":"","family":"Habibi","given":"Muhammad Afnan","non-dropping-particle":"","parse-names":false,"suffix":""},{"dropping-particle":"","family":"Norma Mustika","given":"Soraya","non-dropping-particle":"","parse-names":false,"suffix":""},{"dropping-particle":"","family":"Nugroho","given":"Wahyu Sapto","non-dropping-particle":"","parse-names":false,"suffix":""}],"container-title":"4th International Conference on Vocational Education and Training, ICOVET 2020","id":"ITEM-1","issued":{"date-parts":[["2020"]]},"page":"13-18","title":"Current and Voltage Harmonic Distortion Minimization in Nonlinear Loads","type":"article-journal"},"uris":["http://www.mendeley.com/documents/?uuid=968d8eac-edf2-4272-9f07-579d8d8f824a"]}],"mendeley":{"formattedCitation":"[6]","plainTextFormattedCitation":"[6]","previouslyFormattedCitation":"[6]"},"properties":{"noteIndex":0},"schema":"https://github.com/citation-style-language/schema/raw/master/csl-citation.json"}</w:instrText>
      </w:r>
      <w:r w:rsidR="00BC22C3">
        <w:rPr>
          <w:sz w:val="20"/>
          <w:lang w:val="en-US"/>
        </w:rPr>
        <w:fldChar w:fldCharType="separate"/>
      </w:r>
      <w:r w:rsidR="00BC22C3" w:rsidRPr="00BC22C3">
        <w:rPr>
          <w:noProof/>
          <w:sz w:val="20"/>
          <w:lang w:val="en-US"/>
        </w:rPr>
        <w:t>[6]</w:t>
      </w:r>
      <w:r w:rsidR="00BC22C3">
        <w:rPr>
          <w:sz w:val="20"/>
          <w:lang w:val="en-US"/>
        </w:rPr>
        <w:fldChar w:fldCharType="end"/>
      </w:r>
      <w:r w:rsidRPr="00B2633A">
        <w:rPr>
          <w:sz w:val="20"/>
        </w:rPr>
        <w:t>.</w:t>
      </w:r>
    </w:p>
    <w:p w14:paraId="58ABC803" w14:textId="081F9B59" w:rsidR="008908F9" w:rsidRPr="009735BA" w:rsidRDefault="00B2633A" w:rsidP="00E321B8">
      <w:pPr>
        <w:spacing w:after="0" w:line="240" w:lineRule="auto"/>
        <w:ind w:firstLine="720"/>
        <w:jc w:val="both"/>
        <w:rPr>
          <w:sz w:val="20"/>
        </w:rPr>
      </w:pPr>
      <w:r w:rsidRPr="00B2633A">
        <w:rPr>
          <w:sz w:val="20"/>
        </w:rPr>
        <w:t>Salah satu upaya untuk meminimalisir tingginya distorsi tersebut dengan memasang filter pada sistem kelistrikan</w:t>
      </w:r>
      <w:r w:rsidR="004D5EBB">
        <w:rPr>
          <w:sz w:val="20"/>
          <w:lang w:val="en-US"/>
        </w:rPr>
        <w:t xml:space="preserve">, </w:t>
      </w:r>
      <w:proofErr w:type="spellStart"/>
      <w:r w:rsidR="00D84907">
        <w:rPr>
          <w:sz w:val="20"/>
          <w:lang w:val="en-US"/>
        </w:rPr>
        <w:t>hal</w:t>
      </w:r>
      <w:proofErr w:type="spellEnd"/>
      <w:r w:rsidR="00D84907">
        <w:rPr>
          <w:sz w:val="20"/>
          <w:lang w:val="en-US"/>
        </w:rPr>
        <w:t xml:space="preserve"> </w:t>
      </w:r>
      <w:proofErr w:type="spellStart"/>
      <w:r w:rsidR="00D84907">
        <w:rPr>
          <w:sz w:val="20"/>
          <w:lang w:val="en-US"/>
        </w:rPr>
        <w:t>ini</w:t>
      </w:r>
      <w:proofErr w:type="spellEnd"/>
      <w:r w:rsidR="00D84907">
        <w:rPr>
          <w:sz w:val="20"/>
          <w:lang w:val="en-US"/>
        </w:rPr>
        <w:t xml:space="preserve"> </w:t>
      </w:r>
      <w:proofErr w:type="spellStart"/>
      <w:r w:rsidR="00D84907">
        <w:rPr>
          <w:sz w:val="20"/>
          <w:lang w:val="en-US"/>
        </w:rPr>
        <w:t>dikarenakan</w:t>
      </w:r>
      <w:proofErr w:type="spellEnd"/>
      <w:r w:rsidR="00D84907">
        <w:rPr>
          <w:sz w:val="20"/>
          <w:lang w:val="en-US"/>
        </w:rPr>
        <w:t xml:space="preserve"> </w:t>
      </w:r>
      <w:r w:rsidRPr="00B2633A">
        <w:rPr>
          <w:sz w:val="20"/>
        </w:rPr>
        <w:t>filter pasif  memiliki elemen induktansi dan kapasitansi yang dirancang beresonansi pada frekuensi tertentu (frekuensi resonansi)</w:t>
      </w:r>
      <w:r w:rsidR="00D84907">
        <w:rPr>
          <w:sz w:val="20"/>
          <w:lang w:val="en-US"/>
        </w:rPr>
        <w:t xml:space="preserve">. </w:t>
      </w:r>
      <w:proofErr w:type="spellStart"/>
      <w:r w:rsidR="00D84907">
        <w:rPr>
          <w:sz w:val="20"/>
          <w:lang w:val="en-US"/>
        </w:rPr>
        <w:t>Sehingga</w:t>
      </w:r>
      <w:proofErr w:type="spellEnd"/>
      <w:r w:rsidR="00D84907">
        <w:rPr>
          <w:sz w:val="20"/>
          <w:lang w:val="en-US"/>
        </w:rPr>
        <w:t xml:space="preserve"> </w:t>
      </w:r>
      <w:r w:rsidRPr="00B2633A">
        <w:rPr>
          <w:sz w:val="20"/>
        </w:rPr>
        <w:t xml:space="preserve">apabila </w:t>
      </w:r>
      <w:r w:rsidRPr="00B2633A">
        <w:rPr>
          <w:sz w:val="20"/>
        </w:rPr>
        <w:lastRenderedPageBreak/>
        <w:t>terdapat nilai frekuensi resonansi yang sama dengan frekuensi harmonisa, maka filter pasif akan menfilter harmonisa tersebut</w:t>
      </w:r>
      <w:r w:rsidR="00BC22C3">
        <w:rPr>
          <w:sz w:val="20"/>
          <w:lang w:val="en-US"/>
        </w:rPr>
        <w:t xml:space="preserve"> </w:t>
      </w:r>
      <w:r w:rsidR="00BC22C3">
        <w:rPr>
          <w:sz w:val="20"/>
          <w:lang w:val="en-US"/>
        </w:rPr>
        <w:fldChar w:fldCharType="begin" w:fldLock="1"/>
      </w:r>
      <w:r w:rsidR="00BC22C3">
        <w:rPr>
          <w:sz w:val="20"/>
          <w:lang w:val="en-US"/>
        </w:rPr>
        <w:instrText>ADDIN CSL_CITATION {"citationItems":[{"id":"ITEM-1","itemData":{"ISBN":"9786237297024","author":[{"dropping-particle":"","family":"Mustamam","given":"","non-dropping-particle":"","parse-names":false,"suffix":""},{"dropping-particle":"","family":"Affandi","given":"Marwan","non-dropping-particle":"","parse-names":false,"suffix":""},{"dropping-particle":"","family":"Lubis","given":"Azmi Rizki","non-dropping-particle":"","parse-names":false,"suffix":""}],"container-title":"Semnastek Uisu","id":"ITEM-1","issued":{"date-parts":[["2019"]]},"page":"158-163","title":"Analisis dan Reduksi Harmonisa Arus pada Fakultas Teknik Universitas Negeri Medan Menggunakan Single Tuned Passive Filter","type":"article-journal"},"uris":["http://www.mendeley.com/documents/?uuid=be66f270-d94a-472d-9312-960bc0f320ba"]}],"mendeley":{"formattedCitation":"[7]","plainTextFormattedCitation":"[7]","previouslyFormattedCitation":"[7]"},"properties":{"noteIndex":0},"schema":"https://github.com/citation-style-language/schema/raw/master/csl-citation.json"}</w:instrText>
      </w:r>
      <w:r w:rsidR="00BC22C3">
        <w:rPr>
          <w:sz w:val="20"/>
          <w:lang w:val="en-US"/>
        </w:rPr>
        <w:fldChar w:fldCharType="separate"/>
      </w:r>
      <w:r w:rsidR="00BC22C3" w:rsidRPr="00BC22C3">
        <w:rPr>
          <w:noProof/>
          <w:sz w:val="20"/>
          <w:lang w:val="en-US"/>
        </w:rPr>
        <w:t>[7]</w:t>
      </w:r>
      <w:r w:rsidR="00BC22C3">
        <w:rPr>
          <w:sz w:val="20"/>
          <w:lang w:val="en-US"/>
        </w:rPr>
        <w:fldChar w:fldCharType="end"/>
      </w:r>
      <w:r w:rsidR="00BC22C3">
        <w:rPr>
          <w:sz w:val="20"/>
          <w:lang w:val="en-US"/>
        </w:rPr>
        <w:fldChar w:fldCharType="begin" w:fldLock="1"/>
      </w:r>
      <w:r w:rsidR="00BC22C3">
        <w:rPr>
          <w:sz w:val="20"/>
          <w:lang w:val="en-US"/>
        </w:rPr>
        <w:instrText>ADDIN CSL_CITATION {"citationItems":[{"id":"ITEM-1","itemData":{"ISSN":"2503-2372","author":[{"dropping-particle":"","family":"Rinas","given":"I Wayan","non-dropping-particle":"","parse-names":false,"suffix":""}],"container-title":"Majalah Ilmiah Teknologi Elektro","id":"ITEM-1","issue":"1","issued":{"date-parts":[["2013"]]},"title":"Analisis Perbandingan Penggunaan Filter Pasif Dan Filter Aktif Untuk Menanggulangi Thd Pada Sistem Kelistrikan Di Ruang Puskom Jurusan Teknik Elektro Fakultas Teknik Universitas Udayana","type":"article-journal","volume":"10"},"uris":["http://www.mendeley.com/documents/?uuid=eab6910f-d5f4-4418-a4b2-222381d39001"]}],"mendeley":{"formattedCitation":"[8]","plainTextFormattedCitation":"[8]","previouslyFormattedCitation":"[8]"},"properties":{"noteIndex":0},"schema":"https://github.com/citation-style-language/schema/raw/master/csl-citation.json"}</w:instrText>
      </w:r>
      <w:r w:rsidR="00BC22C3">
        <w:rPr>
          <w:sz w:val="20"/>
          <w:lang w:val="en-US"/>
        </w:rPr>
        <w:fldChar w:fldCharType="separate"/>
      </w:r>
      <w:r w:rsidR="00BC22C3" w:rsidRPr="00BC22C3">
        <w:rPr>
          <w:noProof/>
          <w:sz w:val="20"/>
          <w:lang w:val="en-US"/>
        </w:rPr>
        <w:t>[8]</w:t>
      </w:r>
      <w:r w:rsidR="00BC22C3">
        <w:rPr>
          <w:sz w:val="20"/>
          <w:lang w:val="en-US"/>
        </w:rPr>
        <w:fldChar w:fldCharType="end"/>
      </w:r>
      <w:r w:rsidRPr="00B2633A">
        <w:rPr>
          <w:sz w:val="20"/>
        </w:rPr>
        <w:t>.</w:t>
      </w:r>
      <w:r w:rsidR="00F1021B" w:rsidRPr="009735BA">
        <w:rPr>
          <w:sz w:val="20"/>
        </w:rPr>
        <w:t xml:space="preserve"> </w:t>
      </w:r>
      <w:r w:rsidR="0060756C" w:rsidRPr="009735BA">
        <w:rPr>
          <w:sz w:val="20"/>
        </w:rPr>
        <w:t xml:space="preserve"> </w:t>
      </w:r>
    </w:p>
    <w:p w14:paraId="5124EEEF" w14:textId="77777777" w:rsidR="008908F9" w:rsidRPr="009735BA" w:rsidRDefault="008908F9" w:rsidP="00E321B8">
      <w:pPr>
        <w:spacing w:after="0" w:line="240" w:lineRule="auto"/>
        <w:ind w:firstLine="720"/>
        <w:jc w:val="both"/>
        <w:rPr>
          <w:sz w:val="20"/>
        </w:rPr>
      </w:pPr>
    </w:p>
    <w:p w14:paraId="10EF2A7B" w14:textId="77777777" w:rsidR="008354B8" w:rsidRPr="009735BA" w:rsidRDefault="002D098E" w:rsidP="00E321B8">
      <w:pPr>
        <w:spacing w:after="0" w:line="240" w:lineRule="auto"/>
        <w:jc w:val="both"/>
        <w:rPr>
          <w:b/>
          <w:sz w:val="20"/>
          <w:szCs w:val="20"/>
        </w:rPr>
      </w:pPr>
      <w:r w:rsidRPr="009735BA">
        <w:rPr>
          <w:b/>
          <w:sz w:val="20"/>
          <w:szCs w:val="20"/>
        </w:rPr>
        <w:t>TINJAUAN PUSTAKA</w:t>
      </w:r>
    </w:p>
    <w:p w14:paraId="423D7A7D" w14:textId="4C181A31" w:rsidR="002E110B" w:rsidRPr="009735BA" w:rsidRDefault="00B2633A" w:rsidP="00E321B8">
      <w:pPr>
        <w:spacing w:after="0" w:line="240" w:lineRule="auto"/>
        <w:jc w:val="both"/>
        <w:rPr>
          <w:b/>
          <w:sz w:val="20"/>
        </w:rPr>
      </w:pPr>
      <w:proofErr w:type="spellStart"/>
      <w:r>
        <w:rPr>
          <w:b/>
          <w:sz w:val="20"/>
          <w:lang w:val="en-US"/>
        </w:rPr>
        <w:t>Harmonisa</w:t>
      </w:r>
      <w:proofErr w:type="spellEnd"/>
    </w:p>
    <w:p w14:paraId="0F020BC6" w14:textId="06DEBA9F" w:rsidR="006A54DF" w:rsidRDefault="006B45DD" w:rsidP="00E321B8">
      <w:pPr>
        <w:spacing w:after="0" w:line="240" w:lineRule="auto"/>
        <w:ind w:firstLine="720"/>
        <w:jc w:val="both"/>
        <w:rPr>
          <w:sz w:val="20"/>
          <w:lang w:val="en-US"/>
        </w:rPr>
      </w:pPr>
      <w:r w:rsidRPr="006A54DF">
        <w:rPr>
          <w:sz w:val="20"/>
        </w:rPr>
        <w:t>S</w:t>
      </w:r>
      <w:r w:rsidR="006A54DF" w:rsidRPr="006A54DF">
        <w:rPr>
          <w:sz w:val="20"/>
        </w:rPr>
        <w:t>uatu</w:t>
      </w:r>
      <w:r>
        <w:rPr>
          <w:sz w:val="20"/>
          <w:lang w:val="en-US"/>
        </w:rPr>
        <w:t xml:space="preserve"> </w:t>
      </w:r>
      <w:r w:rsidR="006A54DF" w:rsidRPr="006A54DF">
        <w:rPr>
          <w:sz w:val="20"/>
        </w:rPr>
        <w:t xml:space="preserve">kondisi dimana terjadinya gangguan pada sebuah sistem kelistrikan yang diakibatkan terdistorsinya gelombang arus dan tegangan. </w:t>
      </w:r>
      <w:r w:rsidRPr="006A54DF">
        <w:rPr>
          <w:sz w:val="20"/>
        </w:rPr>
        <w:t>D</w:t>
      </w:r>
      <w:r w:rsidR="006A54DF" w:rsidRPr="006A54DF">
        <w:rPr>
          <w:sz w:val="20"/>
        </w:rPr>
        <w:t>imana</w:t>
      </w:r>
      <w:r>
        <w:rPr>
          <w:sz w:val="20"/>
          <w:lang w:val="en-US"/>
        </w:rPr>
        <w:t xml:space="preserve"> </w:t>
      </w:r>
      <w:r w:rsidR="006A54DF" w:rsidRPr="006A54DF">
        <w:rPr>
          <w:sz w:val="20"/>
        </w:rPr>
        <w:t xml:space="preserve">frekuensi dasar f = </w:t>
      </w:r>
      <w:r w:rsidR="006A54DF">
        <w:rPr>
          <w:sz w:val="20"/>
          <w:lang w:val="en-US"/>
        </w:rPr>
        <w:t>6</w:t>
      </w:r>
      <w:r w:rsidR="006A54DF" w:rsidRPr="006A54DF">
        <w:rPr>
          <w:sz w:val="20"/>
        </w:rPr>
        <w:t xml:space="preserve">0 Hz, besar nilai frekuensi pada harmonisa ke-3 adalah 3 x </w:t>
      </w:r>
      <w:r w:rsidR="006A54DF">
        <w:rPr>
          <w:sz w:val="20"/>
          <w:lang w:val="en-US"/>
        </w:rPr>
        <w:t>6</w:t>
      </w:r>
      <w:r w:rsidR="006A54DF" w:rsidRPr="006A54DF">
        <w:rPr>
          <w:sz w:val="20"/>
        </w:rPr>
        <w:t>0 Hz = 100 Hz dan seterusnya. Gelombang yang mengandung harmonisa pada umumnya bentuk gelombang sinusnya menjauhi bentuk gelombang sinusoidal sebenarnya</w:t>
      </w:r>
      <w:r w:rsidR="006A54DF">
        <w:rPr>
          <w:sz w:val="20"/>
          <w:lang w:val="en-US"/>
        </w:rPr>
        <w:t>.</w:t>
      </w:r>
    </w:p>
    <w:p w14:paraId="4B90E407" w14:textId="1A320899" w:rsidR="00962874" w:rsidRPr="009735BA" w:rsidRDefault="00962874" w:rsidP="00E321B8">
      <w:pPr>
        <w:spacing w:after="0" w:line="240" w:lineRule="auto"/>
        <w:jc w:val="both"/>
        <w:rPr>
          <w:sz w:val="20"/>
        </w:rPr>
      </w:pPr>
      <w:r w:rsidRPr="009735BA">
        <w:rPr>
          <w:sz w:val="20"/>
        </w:rPr>
        <w:t xml:space="preserve"> </w:t>
      </w:r>
    </w:p>
    <w:p w14:paraId="1088B97C" w14:textId="265FA09F" w:rsidR="00962874" w:rsidRPr="009735BA" w:rsidRDefault="004101E1" w:rsidP="00E321B8">
      <w:pPr>
        <w:spacing w:after="0" w:line="240" w:lineRule="auto"/>
        <w:jc w:val="both"/>
        <w:rPr>
          <w:b/>
          <w:sz w:val="20"/>
        </w:rPr>
      </w:pPr>
      <w:r w:rsidRPr="00C57CE9">
        <w:rPr>
          <w:b/>
          <w:i/>
          <w:iCs/>
          <w:sz w:val="20"/>
          <w:lang w:val="en-US"/>
        </w:rPr>
        <w:t>Total Harmonic Distortion Voltage</w:t>
      </w:r>
      <w:r>
        <w:rPr>
          <w:b/>
          <w:sz w:val="20"/>
          <w:lang w:val="en-US"/>
        </w:rPr>
        <w:t xml:space="preserve"> (THD</w:t>
      </w:r>
      <w:r w:rsidRPr="004101E1">
        <w:rPr>
          <w:b/>
          <w:sz w:val="20"/>
          <w:vertAlign w:val="subscript"/>
          <w:lang w:val="en-US"/>
        </w:rPr>
        <w:t>V</w:t>
      </w:r>
      <w:r>
        <w:rPr>
          <w:b/>
          <w:sz w:val="20"/>
          <w:lang w:val="en-US"/>
        </w:rPr>
        <w:t>)</w:t>
      </w:r>
    </w:p>
    <w:p w14:paraId="0CCFEDB0" w14:textId="599C5490" w:rsidR="004101E1" w:rsidRDefault="004101E1" w:rsidP="006B45DD">
      <w:pPr>
        <w:spacing w:after="0" w:line="240" w:lineRule="auto"/>
        <w:ind w:firstLine="720"/>
        <w:jc w:val="both"/>
        <w:rPr>
          <w:sz w:val="20"/>
        </w:rPr>
      </w:pPr>
      <w:r w:rsidRPr="004101E1">
        <w:rPr>
          <w:sz w:val="20"/>
        </w:rPr>
        <w:t>Merupakan nilai hasil prosentase besarnya gangguan dari harmonisa terhadap sinyal fundamentalnya</w:t>
      </w:r>
      <w:r w:rsidR="006B45DD">
        <w:rPr>
          <w:sz w:val="20"/>
          <w:lang w:val="en-US"/>
        </w:rPr>
        <w:t xml:space="preserve"> dan n</w:t>
      </w:r>
      <w:r w:rsidRPr="004101E1">
        <w:rPr>
          <w:sz w:val="20"/>
        </w:rPr>
        <w:t xml:space="preserve">ilai </w:t>
      </w:r>
      <w:proofErr w:type="spellStart"/>
      <w:r w:rsidR="006B45DD">
        <w:rPr>
          <w:sz w:val="20"/>
          <w:lang w:val="en-US"/>
        </w:rPr>
        <w:t>tersebut</w:t>
      </w:r>
      <w:proofErr w:type="spellEnd"/>
      <w:r w:rsidRPr="004101E1">
        <w:rPr>
          <w:sz w:val="20"/>
        </w:rPr>
        <w:t xml:space="preserve"> didapatkan dari beberapa nilai orde harmonisa (IHD</w:t>
      </w:r>
      <w:r w:rsidRPr="004101E1">
        <w:rPr>
          <w:sz w:val="20"/>
          <w:vertAlign w:val="subscript"/>
        </w:rPr>
        <w:t>V</w:t>
      </w:r>
      <w:r w:rsidRPr="004101E1">
        <w:rPr>
          <w:sz w:val="20"/>
        </w:rPr>
        <w:t>) yang diakumulasikan menggunakan persamaan:</w:t>
      </w:r>
    </w:p>
    <w:p w14:paraId="58201E13" w14:textId="40A2D515" w:rsidR="004101E1" w:rsidRDefault="00000000" w:rsidP="00C57CE9">
      <w:pPr>
        <w:spacing w:after="0" w:line="240" w:lineRule="auto"/>
        <w:jc w:val="center"/>
        <w:rPr>
          <w:iCs/>
          <w:sz w:val="20"/>
          <w:lang w:val="en-US"/>
        </w:rPr>
      </w:pPr>
      <m:oMath>
        <m:sSub>
          <m:sSubPr>
            <m:ctrlPr>
              <w:rPr>
                <w:rFonts w:ascii="Cambria Math" w:hAnsi="Cambria Math"/>
                <w:i/>
                <w:sz w:val="20"/>
              </w:rPr>
            </m:ctrlPr>
          </m:sSubPr>
          <m:e>
            <m:r>
              <w:rPr>
                <w:rFonts w:ascii="Cambria Math" w:hAnsi="Cambria Math"/>
                <w:sz w:val="20"/>
              </w:rPr>
              <m:t>THD</m:t>
            </m:r>
          </m:e>
          <m:sub>
            <m:r>
              <w:rPr>
                <w:rFonts w:ascii="Cambria Math" w:hAnsi="Cambria Math"/>
                <w:sz w:val="20"/>
              </w:rPr>
              <m:t>V</m:t>
            </m:r>
          </m:sub>
        </m:sSub>
        <m:r>
          <w:rPr>
            <w:rFonts w:ascii="Cambria Math" w:hAnsi="Cambria Math"/>
            <w:sz w:val="20"/>
          </w:rPr>
          <m:t xml:space="preserve"> = </m:t>
        </m:r>
        <m:f>
          <m:fPr>
            <m:ctrlPr>
              <w:rPr>
                <w:rFonts w:ascii="Cambria Math" w:hAnsi="Cambria Math"/>
                <w:i/>
                <w:sz w:val="20"/>
              </w:rPr>
            </m:ctrlPr>
          </m:fPr>
          <m:num>
            <m:rad>
              <m:radPr>
                <m:degHide m:val="1"/>
                <m:ctrlPr>
                  <w:rPr>
                    <w:rFonts w:ascii="Cambria Math" w:hAnsi="Cambria Math"/>
                    <w:i/>
                    <w:sz w:val="20"/>
                  </w:rPr>
                </m:ctrlPr>
              </m:radPr>
              <m:deg/>
              <m:e>
                <m:sSubSup>
                  <m:sSubSupPr>
                    <m:ctrlPr>
                      <w:rPr>
                        <w:rFonts w:ascii="Cambria Math" w:hAnsi="Cambria Math"/>
                        <w:i/>
                        <w:sz w:val="20"/>
                      </w:rPr>
                    </m:ctrlPr>
                  </m:sSubSupPr>
                  <m:e>
                    <m:r>
                      <w:rPr>
                        <w:rFonts w:ascii="Cambria Math" w:hAnsi="Cambria Math"/>
                        <w:sz w:val="20"/>
                      </w:rPr>
                      <m:t>∑</m:t>
                    </m:r>
                  </m:e>
                  <m:sub>
                    <m:r>
                      <w:rPr>
                        <w:rFonts w:ascii="Cambria Math" w:hAnsi="Cambria Math"/>
                        <w:sz w:val="20"/>
                      </w:rPr>
                      <m:t>n=1</m:t>
                    </m:r>
                  </m:sub>
                  <m:sup>
                    <m:r>
                      <w:rPr>
                        <w:rFonts w:ascii="Cambria Math" w:hAnsi="Cambria Math"/>
                        <w:sz w:val="20"/>
                      </w:rPr>
                      <m:t>∞</m:t>
                    </m:r>
                  </m:sup>
                </m:sSubSup>
              </m:e>
            </m:rad>
            <m:r>
              <w:rPr>
                <w:rFonts w:ascii="Cambria Math" w:hAnsi="Cambria Math"/>
                <w:sz w:val="20"/>
              </w:rPr>
              <m:t xml:space="preserve"> </m:t>
            </m:r>
            <m:sSup>
              <m:sSupPr>
                <m:ctrlPr>
                  <w:rPr>
                    <w:rFonts w:ascii="Cambria Math" w:hAnsi="Cambria Math"/>
                    <w:i/>
                    <w:sz w:val="20"/>
                  </w:rPr>
                </m:ctrlPr>
              </m:sSupPr>
              <m:e>
                <m:r>
                  <w:rPr>
                    <w:rFonts w:ascii="Cambria Math" w:hAnsi="Cambria Math"/>
                    <w:sz w:val="20"/>
                  </w:rPr>
                  <m:t>V</m:t>
                </m:r>
              </m:e>
              <m:sup>
                <m:r>
                  <w:rPr>
                    <w:rFonts w:ascii="Cambria Math" w:hAnsi="Cambria Math"/>
                    <w:sz w:val="20"/>
                  </w:rPr>
                  <m:t>2</m:t>
                </m:r>
              </m:sup>
            </m:sSup>
            <m:r>
              <w:rPr>
                <w:rFonts w:ascii="Cambria Math" w:hAnsi="Cambria Math"/>
                <w:sz w:val="20"/>
              </w:rPr>
              <m:t>n</m:t>
            </m:r>
          </m:num>
          <m:den>
            <m:sSub>
              <m:sSubPr>
                <m:ctrlPr>
                  <w:rPr>
                    <w:rFonts w:ascii="Cambria Math" w:hAnsi="Cambria Math"/>
                    <w:i/>
                    <w:sz w:val="20"/>
                  </w:rPr>
                </m:ctrlPr>
              </m:sSubPr>
              <m:e>
                <m:r>
                  <w:rPr>
                    <w:rFonts w:ascii="Cambria Math" w:hAnsi="Cambria Math"/>
                    <w:sz w:val="20"/>
                  </w:rPr>
                  <m:t>V</m:t>
                </m:r>
              </m:e>
              <m:sub>
                <m:r>
                  <w:rPr>
                    <w:rFonts w:ascii="Cambria Math" w:hAnsi="Cambria Math"/>
                    <w:sz w:val="20"/>
                  </w:rPr>
                  <m:t>1</m:t>
                </m:r>
              </m:sub>
            </m:sSub>
          </m:den>
        </m:f>
      </m:oMath>
      <w:r w:rsidR="00B91A51">
        <w:rPr>
          <w:iCs/>
          <w:sz w:val="20"/>
          <w:lang w:val="en-US"/>
        </w:rPr>
        <w:t>……</w:t>
      </w:r>
      <w:proofErr w:type="gramStart"/>
      <w:r w:rsidR="00B91A51">
        <w:rPr>
          <w:iCs/>
          <w:sz w:val="20"/>
          <w:lang w:val="en-US"/>
        </w:rPr>
        <w:t>…</w:t>
      </w:r>
      <w:r w:rsidR="00C57CE9">
        <w:rPr>
          <w:iCs/>
          <w:sz w:val="20"/>
          <w:lang w:val="en-US"/>
        </w:rPr>
        <w:t>(</w:t>
      </w:r>
      <w:proofErr w:type="gramEnd"/>
      <w:r w:rsidR="00C57CE9">
        <w:rPr>
          <w:iCs/>
          <w:sz w:val="20"/>
          <w:lang w:val="en-US"/>
        </w:rPr>
        <w:t>1)</w:t>
      </w:r>
    </w:p>
    <w:p w14:paraId="5B82E561" w14:textId="77777777" w:rsidR="00C57CE9" w:rsidRPr="00C57CE9" w:rsidRDefault="00C57CE9" w:rsidP="00C57CE9">
      <w:pPr>
        <w:spacing w:after="0" w:line="240" w:lineRule="auto"/>
        <w:jc w:val="center"/>
        <w:rPr>
          <w:iCs/>
          <w:sz w:val="20"/>
          <w:lang w:val="en-US"/>
        </w:rPr>
      </w:pPr>
    </w:p>
    <w:p w14:paraId="078AE780" w14:textId="022AB8A8" w:rsidR="00C57CE9" w:rsidRPr="00C57CE9" w:rsidRDefault="00C57CE9" w:rsidP="00E321B8">
      <w:pPr>
        <w:spacing w:after="0" w:line="240" w:lineRule="auto"/>
        <w:jc w:val="both"/>
        <w:rPr>
          <w:b/>
          <w:sz w:val="20"/>
        </w:rPr>
      </w:pPr>
      <w:r w:rsidRPr="00C57CE9">
        <w:rPr>
          <w:b/>
          <w:i/>
          <w:iCs/>
          <w:sz w:val="20"/>
          <w:lang w:val="en-US"/>
        </w:rPr>
        <w:t>Single Tuned Passive Filter</w:t>
      </w:r>
    </w:p>
    <w:p w14:paraId="548D2D75" w14:textId="117E7E17" w:rsidR="003C6281" w:rsidRDefault="00C57CE9" w:rsidP="00E321B8">
      <w:pPr>
        <w:spacing w:after="0" w:line="240" w:lineRule="auto"/>
        <w:ind w:firstLine="720"/>
        <w:jc w:val="both"/>
        <w:rPr>
          <w:sz w:val="20"/>
        </w:rPr>
      </w:pPr>
      <w:r w:rsidRPr="00C57CE9">
        <w:rPr>
          <w:sz w:val="20"/>
        </w:rPr>
        <w:t xml:space="preserve">Salah satu jenis filter pasif yang dituning pada salah satu order harmonisa (biasanya pada orde harmonisa rendah). Filter ini tersusun dari rangkaian seri resistor, reaktor, kapasitor atau biasanya disingkat RLC. Pemasangan rangkaian </w:t>
      </w:r>
      <w:r w:rsidRPr="00C57CE9">
        <w:rPr>
          <w:i/>
          <w:iCs/>
          <w:sz w:val="20"/>
        </w:rPr>
        <w:t>Single Tuned Passive Filter</w:t>
      </w:r>
      <w:r w:rsidRPr="00C57CE9">
        <w:rPr>
          <w:sz w:val="20"/>
        </w:rPr>
        <w:t xml:space="preserve"> biasanya ditempatkan berdekatan dengan sumber distorsi atau dengan beban yang menjadi penyebab munculnya harmonisa.</w:t>
      </w:r>
    </w:p>
    <w:p w14:paraId="62149527" w14:textId="572644D4" w:rsidR="003C6281" w:rsidRPr="003C6281" w:rsidRDefault="003C6281" w:rsidP="003C6281">
      <w:pPr>
        <w:spacing w:after="0" w:line="240" w:lineRule="auto"/>
        <w:jc w:val="center"/>
        <w:rPr>
          <w:sz w:val="20"/>
        </w:rPr>
      </w:pPr>
      <w:r>
        <w:rPr>
          <w:noProof/>
          <w:sz w:val="20"/>
        </w:rPr>
        <w:drawing>
          <wp:inline distT="0" distB="0" distL="0" distR="0" wp14:anchorId="1789B2D7" wp14:editId="44539FCD">
            <wp:extent cx="464820" cy="971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750" cy="979765"/>
                    </a:xfrm>
                    <a:prstGeom prst="rect">
                      <a:avLst/>
                    </a:prstGeom>
                    <a:noFill/>
                  </pic:spPr>
                </pic:pic>
              </a:graphicData>
            </a:graphic>
          </wp:inline>
        </w:drawing>
      </w:r>
    </w:p>
    <w:p w14:paraId="00B63543" w14:textId="51A96D64" w:rsidR="003C6281" w:rsidRPr="003C6281" w:rsidRDefault="003C6281" w:rsidP="003C6281">
      <w:pPr>
        <w:spacing w:after="0" w:line="240" w:lineRule="auto"/>
        <w:jc w:val="center"/>
        <w:rPr>
          <w:sz w:val="20"/>
          <w:lang w:val="en-US"/>
        </w:rPr>
      </w:pPr>
      <w:r>
        <w:rPr>
          <w:sz w:val="20"/>
          <w:lang w:val="en-US"/>
        </w:rPr>
        <w:t xml:space="preserve">Gambar 1. </w:t>
      </w:r>
      <w:proofErr w:type="spellStart"/>
      <w:r>
        <w:rPr>
          <w:sz w:val="20"/>
          <w:lang w:val="en-US"/>
        </w:rPr>
        <w:t>Rangkaian</w:t>
      </w:r>
      <w:proofErr w:type="spellEnd"/>
      <w:r>
        <w:rPr>
          <w:sz w:val="20"/>
          <w:lang w:val="en-US"/>
        </w:rPr>
        <w:t xml:space="preserve"> </w:t>
      </w:r>
      <w:r w:rsidRPr="003C6281">
        <w:rPr>
          <w:i/>
          <w:iCs/>
          <w:sz w:val="20"/>
          <w:lang w:val="en-US"/>
        </w:rPr>
        <w:t>Single Tuned Passive Filter</w:t>
      </w:r>
      <w:r>
        <w:rPr>
          <w:sz w:val="20"/>
          <w:lang w:val="en-US"/>
        </w:rPr>
        <w:t xml:space="preserve"> </w:t>
      </w:r>
    </w:p>
    <w:p w14:paraId="4CF068A1" w14:textId="77777777" w:rsidR="001052D8" w:rsidRPr="005C1AD5" w:rsidRDefault="001052D8" w:rsidP="00962874">
      <w:pPr>
        <w:spacing w:after="0" w:line="240" w:lineRule="auto"/>
        <w:jc w:val="both"/>
        <w:rPr>
          <w:sz w:val="20"/>
          <w:lang w:val="en-US"/>
        </w:rPr>
      </w:pPr>
    </w:p>
    <w:p w14:paraId="09A7AD16" w14:textId="77777777" w:rsidR="00A55B6B" w:rsidRPr="009735BA" w:rsidRDefault="00225731" w:rsidP="00AD104D">
      <w:pPr>
        <w:spacing w:before="80" w:after="100" w:line="240" w:lineRule="auto"/>
        <w:rPr>
          <w:b/>
          <w:bCs/>
          <w:sz w:val="20"/>
        </w:rPr>
      </w:pPr>
      <w:r w:rsidRPr="009735BA">
        <w:rPr>
          <w:b/>
          <w:bCs/>
          <w:sz w:val="20"/>
        </w:rPr>
        <w:t>METODE</w:t>
      </w:r>
    </w:p>
    <w:p w14:paraId="40A156DB" w14:textId="53058C28" w:rsidR="001A53EA" w:rsidRPr="009735BA" w:rsidRDefault="006B45DD" w:rsidP="00185A93">
      <w:pPr>
        <w:spacing w:after="0" w:line="240" w:lineRule="auto"/>
        <w:jc w:val="center"/>
        <w:rPr>
          <w:sz w:val="20"/>
        </w:rPr>
      </w:pPr>
      <w:r>
        <w:object w:dxaOrig="8431" w:dyaOrig="9675" w14:anchorId="32FBA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67.25pt" o:ole="">
            <v:imagedata r:id="rId9" o:title=""/>
          </v:shape>
          <o:OLEObject Type="Embed" ProgID="Visio.Drawing.15" ShapeID="_x0000_i1025" DrawAspect="Content" ObjectID="_1723541962" r:id="rId10"/>
        </w:object>
      </w:r>
    </w:p>
    <w:p w14:paraId="088DD9F8" w14:textId="43550A86" w:rsidR="00185A93" w:rsidRDefault="00185A93" w:rsidP="00AD104D">
      <w:pPr>
        <w:spacing w:before="100" w:after="100" w:line="240" w:lineRule="auto"/>
        <w:jc w:val="center"/>
        <w:rPr>
          <w:sz w:val="20"/>
          <w:lang w:val="en-US"/>
        </w:rPr>
      </w:pPr>
      <w:r w:rsidRPr="009735BA">
        <w:rPr>
          <w:sz w:val="20"/>
        </w:rPr>
        <w:t xml:space="preserve">Gambar </w:t>
      </w:r>
      <w:r w:rsidR="0046700E">
        <w:rPr>
          <w:sz w:val="20"/>
          <w:lang w:val="en-US"/>
        </w:rPr>
        <w:t>2</w:t>
      </w:r>
      <w:r w:rsidRPr="009735BA">
        <w:rPr>
          <w:sz w:val="20"/>
        </w:rPr>
        <w:t xml:space="preserve">. </w:t>
      </w:r>
      <w:r w:rsidR="0046700E" w:rsidRPr="0046700E">
        <w:rPr>
          <w:i/>
          <w:iCs/>
          <w:sz w:val="20"/>
          <w:lang w:val="en-US"/>
        </w:rPr>
        <w:t>Flowchart</w:t>
      </w:r>
      <w:r w:rsidR="0046700E">
        <w:rPr>
          <w:sz w:val="20"/>
          <w:lang w:val="en-US"/>
        </w:rPr>
        <w:t xml:space="preserve"> </w:t>
      </w:r>
      <w:proofErr w:type="spellStart"/>
      <w:r w:rsidR="0046700E">
        <w:rPr>
          <w:sz w:val="20"/>
          <w:lang w:val="en-US"/>
        </w:rPr>
        <w:t>Penelitian</w:t>
      </w:r>
      <w:proofErr w:type="spellEnd"/>
    </w:p>
    <w:p w14:paraId="7A5CAF67" w14:textId="500B8C38" w:rsidR="006B45DD" w:rsidRPr="006B45DD" w:rsidRDefault="006B45DD" w:rsidP="006B45DD">
      <w:pPr>
        <w:spacing w:after="0" w:line="240" w:lineRule="auto"/>
        <w:jc w:val="both"/>
        <w:rPr>
          <w:sz w:val="20"/>
          <w:lang w:val="en-US"/>
        </w:rPr>
      </w:pPr>
      <w:proofErr w:type="spellStart"/>
      <w:r>
        <w:rPr>
          <w:sz w:val="20"/>
          <w:lang w:val="en-US"/>
        </w:rPr>
        <w:lastRenderedPageBreak/>
        <w:t>Beberapa</w:t>
      </w:r>
      <w:proofErr w:type="spellEnd"/>
      <w:r>
        <w:rPr>
          <w:sz w:val="20"/>
          <w:lang w:val="en-US"/>
        </w:rPr>
        <w:t xml:space="preserve"> </w:t>
      </w:r>
      <w:proofErr w:type="spellStart"/>
      <w:r>
        <w:rPr>
          <w:sz w:val="20"/>
          <w:lang w:val="en-US"/>
        </w:rPr>
        <w:t>tahapan</w:t>
      </w:r>
      <w:proofErr w:type="spellEnd"/>
      <w:r>
        <w:rPr>
          <w:sz w:val="20"/>
          <w:lang w:val="en-US"/>
        </w:rPr>
        <w:t xml:space="preserve"> pada </w:t>
      </w:r>
      <w:proofErr w:type="spellStart"/>
      <w:r>
        <w:rPr>
          <w:sz w:val="20"/>
          <w:lang w:val="en-US"/>
        </w:rPr>
        <w:t>penelitian</w:t>
      </w:r>
      <w:proofErr w:type="spellEnd"/>
      <w:r>
        <w:rPr>
          <w:sz w:val="20"/>
          <w:lang w:val="en-US"/>
        </w:rPr>
        <w:t xml:space="preserve"> </w:t>
      </w:r>
      <w:proofErr w:type="spellStart"/>
      <w:r>
        <w:rPr>
          <w:sz w:val="20"/>
          <w:lang w:val="en-US"/>
        </w:rPr>
        <w:t>ini</w:t>
      </w:r>
      <w:proofErr w:type="spellEnd"/>
      <w:r>
        <w:rPr>
          <w:sz w:val="20"/>
          <w:lang w:val="en-US"/>
        </w:rPr>
        <w:t>:</w:t>
      </w:r>
    </w:p>
    <w:p w14:paraId="1A744AF8" w14:textId="16DEBF46" w:rsidR="00E321B8" w:rsidRPr="00E321B8" w:rsidRDefault="00E321B8" w:rsidP="006B45DD">
      <w:pPr>
        <w:spacing w:after="0" w:line="240" w:lineRule="auto"/>
        <w:jc w:val="both"/>
        <w:rPr>
          <w:b/>
          <w:bCs/>
          <w:sz w:val="20"/>
        </w:rPr>
      </w:pPr>
      <w:r w:rsidRPr="00E321B8">
        <w:rPr>
          <w:b/>
          <w:bCs/>
          <w:sz w:val="20"/>
        </w:rPr>
        <w:t>Studi Literatur</w:t>
      </w:r>
    </w:p>
    <w:p w14:paraId="7A6CBC1F" w14:textId="3F8AC33D" w:rsidR="00E321B8" w:rsidRPr="00E321B8" w:rsidRDefault="00391071" w:rsidP="00BF6107">
      <w:pPr>
        <w:spacing w:after="0" w:line="240" w:lineRule="auto"/>
        <w:jc w:val="both"/>
        <w:rPr>
          <w:sz w:val="20"/>
        </w:rPr>
      </w:pPr>
      <w:r w:rsidRPr="00E321B8">
        <w:rPr>
          <w:sz w:val="20"/>
        </w:rPr>
        <w:t>M</w:t>
      </w:r>
      <w:r w:rsidR="00E321B8" w:rsidRPr="00E321B8">
        <w:rPr>
          <w:sz w:val="20"/>
        </w:rPr>
        <w:t>empelajari</w:t>
      </w:r>
      <w:r>
        <w:rPr>
          <w:sz w:val="20"/>
          <w:lang w:val="en-US"/>
        </w:rPr>
        <w:t xml:space="preserve"> </w:t>
      </w:r>
      <w:r w:rsidR="00E321B8" w:rsidRPr="00E321B8">
        <w:rPr>
          <w:sz w:val="20"/>
        </w:rPr>
        <w:t xml:space="preserve">hal-hal yang terkait dengan </w:t>
      </w:r>
      <w:r w:rsidRPr="00E321B8">
        <w:rPr>
          <w:sz w:val="20"/>
        </w:rPr>
        <w:t>harmonisa dan filter harmonisa</w:t>
      </w:r>
      <w:r>
        <w:rPr>
          <w:sz w:val="20"/>
          <w:lang w:val="en-US"/>
        </w:rPr>
        <w:t xml:space="preserve"> </w:t>
      </w:r>
      <w:proofErr w:type="spellStart"/>
      <w:r>
        <w:rPr>
          <w:sz w:val="20"/>
          <w:lang w:val="en-US"/>
        </w:rPr>
        <w:t>bersumber</w:t>
      </w:r>
      <w:proofErr w:type="spellEnd"/>
      <w:r>
        <w:rPr>
          <w:sz w:val="20"/>
          <w:lang w:val="en-US"/>
        </w:rPr>
        <w:t xml:space="preserve"> </w:t>
      </w:r>
      <w:proofErr w:type="spellStart"/>
      <w:r>
        <w:rPr>
          <w:sz w:val="20"/>
          <w:lang w:val="en-US"/>
        </w:rPr>
        <w:t>dari</w:t>
      </w:r>
      <w:proofErr w:type="spellEnd"/>
      <w:r>
        <w:rPr>
          <w:sz w:val="20"/>
          <w:lang w:val="en-US"/>
        </w:rPr>
        <w:t xml:space="preserve"> </w:t>
      </w:r>
      <w:r w:rsidR="00E321B8" w:rsidRPr="00E321B8">
        <w:rPr>
          <w:sz w:val="20"/>
        </w:rPr>
        <w:t xml:space="preserve">referensi </w:t>
      </w:r>
      <w:proofErr w:type="spellStart"/>
      <w:r>
        <w:rPr>
          <w:sz w:val="20"/>
          <w:lang w:val="en-US"/>
        </w:rPr>
        <w:t>berupa</w:t>
      </w:r>
      <w:proofErr w:type="spellEnd"/>
      <w:r w:rsidR="00E321B8" w:rsidRPr="00E321B8">
        <w:rPr>
          <w:sz w:val="20"/>
        </w:rPr>
        <w:t xml:space="preserve"> jurnal, buku, paper, tutorial ataupun website</w:t>
      </w:r>
      <w:r>
        <w:rPr>
          <w:sz w:val="20"/>
          <w:lang w:val="en-US"/>
        </w:rPr>
        <w:t>.</w:t>
      </w:r>
      <w:r w:rsidR="00E321B8" w:rsidRPr="00E321B8">
        <w:rPr>
          <w:sz w:val="20"/>
        </w:rPr>
        <w:t xml:space="preserve"> </w:t>
      </w:r>
    </w:p>
    <w:p w14:paraId="2E3EBAE2" w14:textId="77777777" w:rsidR="00BF6107" w:rsidRPr="00BF6107" w:rsidRDefault="00BF6107" w:rsidP="00BF6107">
      <w:pPr>
        <w:spacing w:after="0" w:line="240" w:lineRule="auto"/>
        <w:rPr>
          <w:b/>
          <w:bCs/>
          <w:sz w:val="20"/>
        </w:rPr>
      </w:pPr>
      <w:r w:rsidRPr="00BF6107">
        <w:rPr>
          <w:b/>
          <w:bCs/>
          <w:sz w:val="20"/>
        </w:rPr>
        <w:t>Pengumpulan Data</w:t>
      </w:r>
    </w:p>
    <w:p w14:paraId="077F2952" w14:textId="77777777" w:rsidR="005E38B1" w:rsidRDefault="009A3192" w:rsidP="005E38B1">
      <w:pPr>
        <w:spacing w:after="0" w:line="240" w:lineRule="auto"/>
        <w:jc w:val="both"/>
        <w:rPr>
          <w:sz w:val="20"/>
        </w:rPr>
      </w:pPr>
      <w:r w:rsidRPr="00BF6107">
        <w:rPr>
          <w:sz w:val="20"/>
        </w:rPr>
        <w:t>D</w:t>
      </w:r>
      <w:r w:rsidR="00BF6107" w:rsidRPr="00BF6107">
        <w:rPr>
          <w:sz w:val="20"/>
        </w:rPr>
        <w:t>ata</w:t>
      </w:r>
      <w:r>
        <w:rPr>
          <w:sz w:val="20"/>
          <w:lang w:val="en-US"/>
        </w:rPr>
        <w:t xml:space="preserve">-data </w:t>
      </w:r>
      <w:proofErr w:type="spellStart"/>
      <w:r>
        <w:rPr>
          <w:sz w:val="20"/>
          <w:lang w:val="en-US"/>
        </w:rPr>
        <w:t>penunjang</w:t>
      </w:r>
      <w:proofErr w:type="spellEnd"/>
      <w:r>
        <w:rPr>
          <w:sz w:val="20"/>
          <w:lang w:val="en-US"/>
        </w:rPr>
        <w:t xml:space="preserve"> </w:t>
      </w:r>
      <w:proofErr w:type="spellStart"/>
      <w:r>
        <w:rPr>
          <w:sz w:val="20"/>
          <w:lang w:val="en-US"/>
        </w:rPr>
        <w:t>penelitian</w:t>
      </w:r>
      <w:proofErr w:type="spellEnd"/>
      <w:r>
        <w:rPr>
          <w:sz w:val="20"/>
          <w:lang w:val="en-US"/>
        </w:rPr>
        <w:t xml:space="preserve"> </w:t>
      </w:r>
      <w:proofErr w:type="spellStart"/>
      <w:r>
        <w:rPr>
          <w:sz w:val="20"/>
          <w:lang w:val="en-US"/>
        </w:rPr>
        <w:t>ini</w:t>
      </w:r>
      <w:proofErr w:type="spellEnd"/>
      <w:r>
        <w:rPr>
          <w:sz w:val="20"/>
          <w:lang w:val="en-US"/>
        </w:rPr>
        <w:t xml:space="preserve"> </w:t>
      </w:r>
      <w:proofErr w:type="spellStart"/>
      <w:r>
        <w:rPr>
          <w:sz w:val="20"/>
          <w:lang w:val="en-US"/>
        </w:rPr>
        <w:t>adalah</w:t>
      </w:r>
      <w:proofErr w:type="spellEnd"/>
      <w:r w:rsidR="00BF6107" w:rsidRPr="00BF6107">
        <w:rPr>
          <w:sz w:val="20"/>
        </w:rPr>
        <w:t xml:space="preserve"> data saluran, data transformator, data beban, data spektrum harmonisa, data motor</w:t>
      </w:r>
      <w:r>
        <w:rPr>
          <w:sz w:val="20"/>
          <w:lang w:val="en-US"/>
        </w:rPr>
        <w:t xml:space="preserve"> dan </w:t>
      </w:r>
      <w:r w:rsidR="00BF6107" w:rsidRPr="00BF6107">
        <w:rPr>
          <w:sz w:val="20"/>
        </w:rPr>
        <w:t xml:space="preserve">data </w:t>
      </w:r>
      <w:r w:rsidR="00BF6107" w:rsidRPr="00BF6107">
        <w:rPr>
          <w:i/>
          <w:iCs/>
          <w:sz w:val="20"/>
        </w:rPr>
        <w:t xml:space="preserve">Variable Frequency Drive </w:t>
      </w:r>
      <w:r w:rsidR="00BF6107" w:rsidRPr="00BF6107">
        <w:rPr>
          <w:sz w:val="20"/>
        </w:rPr>
        <w:t>(VFD).</w:t>
      </w:r>
    </w:p>
    <w:p w14:paraId="05D5E67E" w14:textId="19E87FE5" w:rsidR="009A3192" w:rsidRPr="005E38B1" w:rsidRDefault="009A3192" w:rsidP="005E38B1">
      <w:pPr>
        <w:spacing w:after="0" w:line="240" w:lineRule="auto"/>
        <w:jc w:val="both"/>
        <w:rPr>
          <w:sz w:val="20"/>
        </w:rPr>
      </w:pPr>
      <w:r w:rsidRPr="009A3192">
        <w:rPr>
          <w:b/>
          <w:bCs/>
          <w:sz w:val="20"/>
        </w:rPr>
        <w:t>Pemodelan dan Simulasi Sistem</w:t>
      </w:r>
    </w:p>
    <w:p w14:paraId="51267E66" w14:textId="1928151C" w:rsidR="005E38B1" w:rsidRDefault="009A3192" w:rsidP="005E38B1">
      <w:pPr>
        <w:spacing w:after="0" w:line="240" w:lineRule="auto"/>
        <w:jc w:val="both"/>
        <w:rPr>
          <w:sz w:val="20"/>
          <w:lang w:val="en-US"/>
        </w:rPr>
      </w:pPr>
      <w:r>
        <w:rPr>
          <w:sz w:val="20"/>
          <w:lang w:val="en-US"/>
        </w:rPr>
        <w:t>M</w:t>
      </w:r>
      <w:r w:rsidRPr="009A3192">
        <w:rPr>
          <w:sz w:val="20"/>
        </w:rPr>
        <w:t>emodel</w:t>
      </w:r>
      <w:r>
        <w:rPr>
          <w:sz w:val="20"/>
          <w:lang w:val="en-US"/>
        </w:rPr>
        <w:t>k</w:t>
      </w:r>
      <w:r w:rsidRPr="009A3192">
        <w:rPr>
          <w:sz w:val="20"/>
        </w:rPr>
        <w:t>an</w:t>
      </w:r>
      <w:r>
        <w:rPr>
          <w:sz w:val="20"/>
          <w:lang w:val="en-US"/>
        </w:rPr>
        <w:t xml:space="preserve"> </w:t>
      </w:r>
      <w:r w:rsidRPr="009A3192">
        <w:rPr>
          <w:sz w:val="20"/>
        </w:rPr>
        <w:t xml:space="preserve">sistem kelistrikan dengan memasukkan semua data yang sudah dikumpulkan menjadi </w:t>
      </w:r>
      <w:r w:rsidRPr="009A3192">
        <w:rPr>
          <w:i/>
          <w:iCs/>
          <w:sz w:val="20"/>
        </w:rPr>
        <w:t>Single Line Diagram</w:t>
      </w:r>
      <w:r w:rsidRPr="009A3192">
        <w:rPr>
          <w:sz w:val="20"/>
        </w:rPr>
        <w:t xml:space="preserve"> (SLD). </w:t>
      </w:r>
      <w:proofErr w:type="spellStart"/>
      <w:r w:rsidR="00E255D6">
        <w:rPr>
          <w:sz w:val="20"/>
          <w:lang w:val="en-US"/>
        </w:rPr>
        <w:t>Setelah</w:t>
      </w:r>
      <w:proofErr w:type="spellEnd"/>
      <w:r w:rsidR="00E255D6">
        <w:rPr>
          <w:sz w:val="20"/>
          <w:lang w:val="en-US"/>
        </w:rPr>
        <w:t xml:space="preserve"> SLD </w:t>
      </w:r>
      <w:proofErr w:type="spellStart"/>
      <w:r w:rsidR="00E255D6">
        <w:rPr>
          <w:sz w:val="20"/>
          <w:lang w:val="en-US"/>
        </w:rPr>
        <w:t>dirancang</w:t>
      </w:r>
      <w:proofErr w:type="spellEnd"/>
      <w:r w:rsidR="004B6A46">
        <w:rPr>
          <w:sz w:val="20"/>
          <w:lang w:val="en-US"/>
        </w:rPr>
        <w:t xml:space="preserve">, </w:t>
      </w:r>
      <w:proofErr w:type="spellStart"/>
      <w:r w:rsidR="00E255D6">
        <w:rPr>
          <w:sz w:val="20"/>
          <w:lang w:val="en-US"/>
        </w:rPr>
        <w:t>dilakukan</w:t>
      </w:r>
      <w:proofErr w:type="spellEnd"/>
      <w:r w:rsidR="00E255D6">
        <w:rPr>
          <w:sz w:val="20"/>
          <w:lang w:val="en-US"/>
        </w:rPr>
        <w:t xml:space="preserve"> </w:t>
      </w:r>
      <w:proofErr w:type="spellStart"/>
      <w:r w:rsidR="00E255D6">
        <w:rPr>
          <w:sz w:val="20"/>
          <w:lang w:val="en-US"/>
        </w:rPr>
        <w:t>simulasi</w:t>
      </w:r>
      <w:proofErr w:type="spellEnd"/>
      <w:r w:rsidR="00E255D6">
        <w:rPr>
          <w:sz w:val="20"/>
          <w:lang w:val="en-US"/>
        </w:rPr>
        <w:t xml:space="preserve"> </w:t>
      </w:r>
      <w:proofErr w:type="spellStart"/>
      <w:r w:rsidR="00E255D6">
        <w:rPr>
          <w:sz w:val="20"/>
          <w:lang w:val="en-US"/>
        </w:rPr>
        <w:t>sistem</w:t>
      </w:r>
      <w:proofErr w:type="spellEnd"/>
      <w:r w:rsidR="00E255D6">
        <w:rPr>
          <w:sz w:val="20"/>
          <w:lang w:val="en-US"/>
        </w:rPr>
        <w:t xml:space="preserve"> </w:t>
      </w:r>
      <w:proofErr w:type="spellStart"/>
      <w:r w:rsidR="00E255D6">
        <w:rPr>
          <w:sz w:val="20"/>
          <w:lang w:val="en-US"/>
        </w:rPr>
        <w:t>untuk</w:t>
      </w:r>
      <w:proofErr w:type="spellEnd"/>
      <w:r w:rsidR="00E255D6">
        <w:rPr>
          <w:sz w:val="20"/>
          <w:lang w:val="en-US"/>
        </w:rPr>
        <w:t xml:space="preserve"> </w:t>
      </w:r>
      <w:proofErr w:type="spellStart"/>
      <w:r w:rsidR="00E255D6">
        <w:rPr>
          <w:sz w:val="20"/>
          <w:lang w:val="en-US"/>
        </w:rPr>
        <w:t>menentukan</w:t>
      </w:r>
      <w:proofErr w:type="spellEnd"/>
      <w:r w:rsidR="00E255D6">
        <w:rPr>
          <w:sz w:val="20"/>
          <w:lang w:val="en-US"/>
        </w:rPr>
        <w:t xml:space="preserve"> </w:t>
      </w:r>
      <w:proofErr w:type="spellStart"/>
      <w:r w:rsidR="00E255D6">
        <w:rPr>
          <w:sz w:val="20"/>
          <w:lang w:val="en-US"/>
        </w:rPr>
        <w:t>nilai</w:t>
      </w:r>
      <w:proofErr w:type="spellEnd"/>
      <w:r w:rsidR="00E255D6">
        <w:rPr>
          <w:sz w:val="20"/>
          <w:lang w:val="en-US"/>
        </w:rPr>
        <w:t xml:space="preserve"> </w:t>
      </w:r>
      <w:proofErr w:type="spellStart"/>
      <w:r w:rsidR="00E255D6">
        <w:rPr>
          <w:sz w:val="20"/>
          <w:lang w:val="en-US"/>
        </w:rPr>
        <w:t>harmonisa</w:t>
      </w:r>
      <w:proofErr w:type="spellEnd"/>
      <w:r w:rsidR="00E255D6">
        <w:rPr>
          <w:sz w:val="20"/>
          <w:lang w:val="en-US"/>
        </w:rPr>
        <w:t xml:space="preserve"> </w:t>
      </w:r>
      <w:r w:rsidR="004B6A46">
        <w:rPr>
          <w:sz w:val="20"/>
          <w:lang w:val="en-US"/>
        </w:rPr>
        <w:t>yang</w:t>
      </w:r>
      <w:r w:rsidR="00E255D6">
        <w:rPr>
          <w:sz w:val="20"/>
          <w:lang w:val="en-US"/>
        </w:rPr>
        <w:t xml:space="preserve"> </w:t>
      </w:r>
      <w:proofErr w:type="spellStart"/>
      <w:r w:rsidR="00E255D6">
        <w:rPr>
          <w:sz w:val="20"/>
          <w:lang w:val="en-US"/>
        </w:rPr>
        <w:t>sesuai</w:t>
      </w:r>
      <w:proofErr w:type="spellEnd"/>
      <w:r w:rsidR="00E255D6">
        <w:rPr>
          <w:sz w:val="20"/>
          <w:lang w:val="en-US"/>
        </w:rPr>
        <w:t xml:space="preserve"> standard. </w:t>
      </w:r>
    </w:p>
    <w:p w14:paraId="2E8AD3A4" w14:textId="77777777" w:rsidR="005E38B1" w:rsidRDefault="001052D8" w:rsidP="005E38B1">
      <w:pPr>
        <w:spacing w:after="0" w:line="240" w:lineRule="auto"/>
        <w:jc w:val="both"/>
        <w:rPr>
          <w:sz w:val="20"/>
          <w:lang w:val="en-US"/>
        </w:rPr>
      </w:pPr>
      <w:proofErr w:type="spellStart"/>
      <w:r w:rsidRPr="001052D8">
        <w:rPr>
          <w:b/>
          <w:sz w:val="20"/>
          <w:lang w:val="en-US"/>
        </w:rPr>
        <w:t>Perancangan</w:t>
      </w:r>
      <w:proofErr w:type="spellEnd"/>
      <w:r w:rsidRPr="001052D8">
        <w:rPr>
          <w:b/>
          <w:sz w:val="20"/>
          <w:lang w:val="en-US"/>
        </w:rPr>
        <w:t xml:space="preserve"> </w:t>
      </w:r>
      <w:r w:rsidRPr="001052D8">
        <w:rPr>
          <w:b/>
          <w:i/>
          <w:iCs/>
          <w:sz w:val="20"/>
          <w:lang w:val="en-US"/>
        </w:rPr>
        <w:t>Single Tuned Passive Filter</w:t>
      </w:r>
      <w:r w:rsidRPr="001052D8">
        <w:rPr>
          <w:b/>
          <w:sz w:val="20"/>
          <w:lang w:val="en-US"/>
        </w:rPr>
        <w:t xml:space="preserve"> </w:t>
      </w:r>
    </w:p>
    <w:p w14:paraId="5630E164" w14:textId="5CF85D5F" w:rsidR="00891223" w:rsidRDefault="00651B6D" w:rsidP="005E38B1">
      <w:pPr>
        <w:spacing w:after="0" w:line="240" w:lineRule="auto"/>
        <w:jc w:val="both"/>
        <w:rPr>
          <w:sz w:val="20"/>
          <w:lang w:val="en-US"/>
        </w:rPr>
      </w:pPr>
      <w:r>
        <w:rPr>
          <w:sz w:val="20"/>
          <w:lang w:val="en-US"/>
        </w:rPr>
        <w:t>D</w:t>
      </w:r>
      <w:r w:rsidR="00B94F04">
        <w:rPr>
          <w:sz w:val="20"/>
          <w:lang w:val="en-US"/>
        </w:rPr>
        <w:t>ari</w:t>
      </w:r>
      <w:r>
        <w:rPr>
          <w:sz w:val="20"/>
          <w:lang w:val="en-US"/>
        </w:rPr>
        <w:t xml:space="preserve"> </w:t>
      </w:r>
      <w:proofErr w:type="spellStart"/>
      <w:r>
        <w:rPr>
          <w:sz w:val="20"/>
          <w:lang w:val="en-US"/>
        </w:rPr>
        <w:t>hasil</w:t>
      </w:r>
      <w:proofErr w:type="spellEnd"/>
      <w:r>
        <w:rPr>
          <w:sz w:val="20"/>
          <w:lang w:val="en-US"/>
        </w:rPr>
        <w:t xml:space="preserve"> </w:t>
      </w:r>
      <w:proofErr w:type="spellStart"/>
      <w:r w:rsidR="00B94F04">
        <w:rPr>
          <w:sz w:val="20"/>
          <w:lang w:val="en-US"/>
        </w:rPr>
        <w:t>simulasi</w:t>
      </w:r>
      <w:proofErr w:type="spellEnd"/>
      <w:r w:rsidR="00B94F04">
        <w:rPr>
          <w:sz w:val="20"/>
          <w:lang w:val="en-US"/>
        </w:rPr>
        <w:t xml:space="preserve"> </w:t>
      </w:r>
      <w:proofErr w:type="spellStart"/>
      <w:r>
        <w:rPr>
          <w:sz w:val="20"/>
          <w:lang w:val="en-US"/>
        </w:rPr>
        <w:t>di</w:t>
      </w:r>
      <w:r w:rsidR="00B94F04">
        <w:rPr>
          <w:sz w:val="20"/>
          <w:lang w:val="en-US"/>
        </w:rPr>
        <w:t>dapatkan</w:t>
      </w:r>
      <w:proofErr w:type="spellEnd"/>
      <w:r w:rsidR="00B94F04">
        <w:rPr>
          <w:sz w:val="20"/>
          <w:lang w:val="en-US"/>
        </w:rPr>
        <w:t xml:space="preserve"> </w:t>
      </w:r>
      <w:proofErr w:type="spellStart"/>
      <w:proofErr w:type="gramStart"/>
      <w:r w:rsidR="00400F4C">
        <w:rPr>
          <w:sz w:val="20"/>
          <w:lang w:val="en-US"/>
        </w:rPr>
        <w:t>nilai</w:t>
      </w:r>
      <w:proofErr w:type="spellEnd"/>
      <w:r w:rsidR="00400F4C">
        <w:rPr>
          <w:sz w:val="20"/>
          <w:lang w:val="en-US"/>
        </w:rPr>
        <w:t xml:space="preserve">  THD</w:t>
      </w:r>
      <w:r w:rsidR="00400F4C" w:rsidRPr="00400F4C">
        <w:rPr>
          <w:sz w:val="20"/>
          <w:vertAlign w:val="subscript"/>
          <w:lang w:val="en-US"/>
        </w:rPr>
        <w:t>V</w:t>
      </w:r>
      <w:proofErr w:type="gramEnd"/>
      <w:r w:rsidR="00400F4C">
        <w:rPr>
          <w:sz w:val="20"/>
          <w:lang w:val="en-US"/>
        </w:rPr>
        <w:t xml:space="preserve"> yang </w:t>
      </w:r>
      <w:proofErr w:type="spellStart"/>
      <w:r w:rsidR="00400F4C">
        <w:rPr>
          <w:sz w:val="20"/>
          <w:lang w:val="en-US"/>
        </w:rPr>
        <w:t>melebihi</w:t>
      </w:r>
      <w:proofErr w:type="spellEnd"/>
      <w:r w:rsidR="00400F4C">
        <w:rPr>
          <w:sz w:val="20"/>
          <w:lang w:val="en-US"/>
        </w:rPr>
        <w:t xml:space="preserve"> standard pada bus 8, 9, dan10</w:t>
      </w:r>
      <w:r w:rsidR="003477EC">
        <w:rPr>
          <w:sz w:val="20"/>
          <w:lang w:val="en-US"/>
        </w:rPr>
        <w:t>,</w:t>
      </w:r>
      <w:r w:rsidR="00400F4C">
        <w:rPr>
          <w:sz w:val="20"/>
          <w:lang w:val="en-US"/>
        </w:rPr>
        <w:t xml:space="preserve"> </w:t>
      </w:r>
      <w:proofErr w:type="spellStart"/>
      <w:r w:rsidR="003477EC">
        <w:rPr>
          <w:sz w:val="20"/>
          <w:lang w:val="en-US"/>
        </w:rPr>
        <w:t>dengan</w:t>
      </w:r>
      <w:proofErr w:type="spellEnd"/>
      <w:r w:rsidR="00400F4C">
        <w:rPr>
          <w:sz w:val="20"/>
          <w:lang w:val="en-US"/>
        </w:rPr>
        <w:t xml:space="preserve">  </w:t>
      </w:r>
      <w:proofErr w:type="spellStart"/>
      <w:r w:rsidR="00400F4C">
        <w:rPr>
          <w:sz w:val="20"/>
          <w:lang w:val="en-US"/>
        </w:rPr>
        <w:t>nilai</w:t>
      </w:r>
      <w:proofErr w:type="spellEnd"/>
      <w:r w:rsidR="00400F4C">
        <w:rPr>
          <w:sz w:val="20"/>
          <w:lang w:val="en-US"/>
        </w:rPr>
        <w:t xml:space="preserve"> IHD</w:t>
      </w:r>
      <w:r w:rsidR="00400F4C" w:rsidRPr="00400F4C">
        <w:rPr>
          <w:sz w:val="20"/>
          <w:vertAlign w:val="subscript"/>
          <w:lang w:val="en-US"/>
        </w:rPr>
        <w:t>V</w:t>
      </w:r>
      <w:r w:rsidR="00400F4C">
        <w:rPr>
          <w:sz w:val="20"/>
          <w:lang w:val="en-US"/>
        </w:rPr>
        <w:t xml:space="preserve"> yang </w:t>
      </w:r>
      <w:proofErr w:type="spellStart"/>
      <w:r w:rsidR="00400F4C">
        <w:rPr>
          <w:sz w:val="20"/>
          <w:lang w:val="en-US"/>
        </w:rPr>
        <w:t>muncul</w:t>
      </w:r>
      <w:proofErr w:type="spellEnd"/>
      <w:r w:rsidR="00400F4C">
        <w:rPr>
          <w:sz w:val="20"/>
          <w:lang w:val="en-US"/>
        </w:rPr>
        <w:t xml:space="preserve"> </w:t>
      </w:r>
      <w:r w:rsidR="004B6A46" w:rsidRPr="004B6A46">
        <w:rPr>
          <w:sz w:val="20"/>
          <w:lang w:val="en-US"/>
        </w:rPr>
        <w:t xml:space="preserve">pada </w:t>
      </w:r>
      <w:proofErr w:type="spellStart"/>
      <w:r w:rsidR="004B6A46" w:rsidRPr="004B6A46">
        <w:rPr>
          <w:sz w:val="20"/>
          <w:lang w:val="en-US"/>
        </w:rPr>
        <w:t>orde</w:t>
      </w:r>
      <w:proofErr w:type="spellEnd"/>
      <w:r w:rsidR="004B6A46" w:rsidRPr="004B6A46">
        <w:rPr>
          <w:sz w:val="20"/>
          <w:lang w:val="en-US"/>
        </w:rPr>
        <w:t xml:space="preserve"> </w:t>
      </w:r>
      <w:proofErr w:type="spellStart"/>
      <w:r w:rsidR="004B6A46" w:rsidRPr="004B6A46">
        <w:rPr>
          <w:sz w:val="20"/>
          <w:lang w:val="en-US"/>
        </w:rPr>
        <w:t>ke</w:t>
      </w:r>
      <w:proofErr w:type="spellEnd"/>
      <w:r w:rsidR="004B6A46" w:rsidRPr="004B6A46">
        <w:rPr>
          <w:sz w:val="20"/>
          <w:lang w:val="en-US"/>
        </w:rPr>
        <w:t xml:space="preserve"> 5 dan 7 </w:t>
      </w:r>
      <w:proofErr w:type="spellStart"/>
      <w:r w:rsidR="00400F4C">
        <w:rPr>
          <w:sz w:val="20"/>
          <w:lang w:val="en-US"/>
        </w:rPr>
        <w:t>secara</w:t>
      </w:r>
      <w:proofErr w:type="spellEnd"/>
      <w:r w:rsidR="00400F4C">
        <w:rPr>
          <w:sz w:val="20"/>
          <w:lang w:val="en-US"/>
        </w:rPr>
        <w:t xml:space="preserve"> </w:t>
      </w:r>
      <w:proofErr w:type="spellStart"/>
      <w:r w:rsidR="00400F4C">
        <w:rPr>
          <w:sz w:val="20"/>
          <w:lang w:val="en-US"/>
        </w:rPr>
        <w:t>merata</w:t>
      </w:r>
      <w:proofErr w:type="spellEnd"/>
      <w:r w:rsidR="00400F4C">
        <w:rPr>
          <w:sz w:val="20"/>
          <w:lang w:val="en-US"/>
        </w:rPr>
        <w:t xml:space="preserve"> pada masing-masing bus. </w:t>
      </w:r>
      <w:proofErr w:type="spellStart"/>
      <w:r w:rsidR="00891223">
        <w:rPr>
          <w:sz w:val="20"/>
          <w:lang w:val="en-US"/>
        </w:rPr>
        <w:t>Untuk</w:t>
      </w:r>
      <w:proofErr w:type="spellEnd"/>
      <w:r w:rsidR="00891223">
        <w:rPr>
          <w:sz w:val="20"/>
          <w:lang w:val="en-US"/>
        </w:rPr>
        <w:t xml:space="preserve"> </w:t>
      </w:r>
      <w:proofErr w:type="spellStart"/>
      <w:r w:rsidR="00400F4C">
        <w:rPr>
          <w:sz w:val="20"/>
          <w:lang w:val="en-US"/>
        </w:rPr>
        <w:t>itu</w:t>
      </w:r>
      <w:proofErr w:type="spellEnd"/>
      <w:r w:rsidR="00400F4C">
        <w:rPr>
          <w:sz w:val="20"/>
          <w:lang w:val="en-US"/>
        </w:rPr>
        <w:t xml:space="preserve"> </w:t>
      </w:r>
      <w:proofErr w:type="spellStart"/>
      <w:r w:rsidR="00400F4C">
        <w:rPr>
          <w:sz w:val="20"/>
          <w:lang w:val="en-US"/>
        </w:rPr>
        <w:t>perlu</w:t>
      </w:r>
      <w:proofErr w:type="spellEnd"/>
      <w:r w:rsidR="00400F4C">
        <w:rPr>
          <w:sz w:val="20"/>
          <w:lang w:val="en-US"/>
        </w:rPr>
        <w:t xml:space="preserve"> </w:t>
      </w:r>
      <w:proofErr w:type="spellStart"/>
      <w:r w:rsidR="00400F4C">
        <w:rPr>
          <w:sz w:val="20"/>
          <w:lang w:val="en-US"/>
        </w:rPr>
        <w:t>dilakukan</w:t>
      </w:r>
      <w:proofErr w:type="spellEnd"/>
      <w:r w:rsidR="00400F4C">
        <w:rPr>
          <w:sz w:val="20"/>
          <w:lang w:val="en-US"/>
        </w:rPr>
        <w:t xml:space="preserve"> </w:t>
      </w:r>
      <w:proofErr w:type="spellStart"/>
      <w:r w:rsidR="00400F4C">
        <w:rPr>
          <w:sz w:val="20"/>
          <w:lang w:val="en-US"/>
        </w:rPr>
        <w:t>penambahan</w:t>
      </w:r>
      <w:proofErr w:type="spellEnd"/>
      <w:r w:rsidR="00400F4C">
        <w:rPr>
          <w:sz w:val="20"/>
          <w:lang w:val="en-US"/>
        </w:rPr>
        <w:t xml:space="preserve"> </w:t>
      </w:r>
      <w:r w:rsidR="00891223" w:rsidRPr="00891223">
        <w:rPr>
          <w:sz w:val="20"/>
          <w:lang w:val="en-US"/>
        </w:rPr>
        <w:t xml:space="preserve">filter Single Tuned Passive Filter yang </w:t>
      </w:r>
      <w:proofErr w:type="spellStart"/>
      <w:r w:rsidR="00891223" w:rsidRPr="00891223">
        <w:rPr>
          <w:sz w:val="20"/>
          <w:lang w:val="en-US"/>
        </w:rPr>
        <w:t>akan</w:t>
      </w:r>
      <w:proofErr w:type="spellEnd"/>
      <w:r w:rsidR="00891223" w:rsidRPr="00891223">
        <w:rPr>
          <w:sz w:val="20"/>
          <w:lang w:val="en-US"/>
        </w:rPr>
        <w:t xml:space="preserve"> </w:t>
      </w:r>
      <w:proofErr w:type="spellStart"/>
      <w:r w:rsidR="00891223" w:rsidRPr="00891223">
        <w:rPr>
          <w:sz w:val="20"/>
          <w:lang w:val="en-US"/>
        </w:rPr>
        <w:t>dituning</w:t>
      </w:r>
      <w:proofErr w:type="spellEnd"/>
      <w:r w:rsidR="00891223" w:rsidRPr="00891223">
        <w:rPr>
          <w:sz w:val="20"/>
          <w:lang w:val="en-US"/>
        </w:rPr>
        <w:t xml:space="preserve"> pada </w:t>
      </w:r>
      <w:proofErr w:type="spellStart"/>
      <w:r w:rsidR="00891223" w:rsidRPr="00891223">
        <w:rPr>
          <w:sz w:val="20"/>
          <w:lang w:val="en-US"/>
        </w:rPr>
        <w:t>orde</w:t>
      </w:r>
      <w:proofErr w:type="spellEnd"/>
      <w:r w:rsidR="00891223" w:rsidRPr="00891223">
        <w:rPr>
          <w:sz w:val="20"/>
          <w:lang w:val="en-US"/>
        </w:rPr>
        <w:t xml:space="preserve"> ke-5 dan ke-7</w:t>
      </w:r>
      <w:r w:rsidR="00400F4C">
        <w:rPr>
          <w:sz w:val="20"/>
          <w:lang w:val="en-US"/>
        </w:rPr>
        <w:t xml:space="preserve"> </w:t>
      </w:r>
      <w:proofErr w:type="spellStart"/>
      <w:r w:rsidR="00400F4C">
        <w:rPr>
          <w:sz w:val="20"/>
          <w:lang w:val="en-US"/>
        </w:rPr>
        <w:t>untuk</w:t>
      </w:r>
      <w:proofErr w:type="spellEnd"/>
      <w:r w:rsidR="00400F4C">
        <w:rPr>
          <w:sz w:val="20"/>
          <w:lang w:val="en-US"/>
        </w:rPr>
        <w:t xml:space="preserve"> </w:t>
      </w:r>
      <w:proofErr w:type="spellStart"/>
      <w:r w:rsidR="00400F4C">
        <w:rPr>
          <w:sz w:val="20"/>
          <w:lang w:val="en-US"/>
        </w:rPr>
        <w:t>meredam</w:t>
      </w:r>
      <w:proofErr w:type="spellEnd"/>
      <w:r w:rsidR="00400F4C">
        <w:rPr>
          <w:sz w:val="20"/>
          <w:lang w:val="en-US"/>
        </w:rPr>
        <w:t xml:space="preserve"> </w:t>
      </w:r>
      <w:proofErr w:type="spellStart"/>
      <w:r w:rsidR="00400F4C">
        <w:rPr>
          <w:sz w:val="20"/>
          <w:lang w:val="en-US"/>
        </w:rPr>
        <w:t>nilai</w:t>
      </w:r>
      <w:proofErr w:type="spellEnd"/>
      <w:r w:rsidR="00400F4C">
        <w:rPr>
          <w:sz w:val="20"/>
          <w:lang w:val="en-US"/>
        </w:rPr>
        <w:t xml:space="preserve"> </w:t>
      </w:r>
      <w:proofErr w:type="spellStart"/>
      <w:r w:rsidR="00400F4C">
        <w:rPr>
          <w:sz w:val="20"/>
          <w:lang w:val="en-US"/>
        </w:rPr>
        <w:t>harmonisa</w:t>
      </w:r>
      <w:proofErr w:type="spellEnd"/>
      <w:r w:rsidR="008424ED">
        <w:rPr>
          <w:sz w:val="20"/>
          <w:lang w:val="en-US"/>
        </w:rPr>
        <w:t>.</w:t>
      </w:r>
    </w:p>
    <w:p w14:paraId="3F22F887" w14:textId="77777777" w:rsidR="00CE06C4" w:rsidRDefault="00CE06C4" w:rsidP="005E38B1">
      <w:pPr>
        <w:spacing w:after="0" w:line="240" w:lineRule="auto"/>
        <w:jc w:val="both"/>
        <w:rPr>
          <w:sz w:val="20"/>
          <w:lang w:val="en-US"/>
        </w:rPr>
      </w:pPr>
    </w:p>
    <w:p w14:paraId="29B9139F" w14:textId="3BA525EA" w:rsidR="00CE06C4" w:rsidRPr="00CE06C4" w:rsidRDefault="00CE06C4" w:rsidP="005E38B1">
      <w:pPr>
        <w:spacing w:after="0" w:line="240" w:lineRule="auto"/>
        <w:jc w:val="both"/>
        <w:rPr>
          <w:b/>
          <w:bCs/>
          <w:sz w:val="20"/>
        </w:rPr>
      </w:pPr>
      <w:r w:rsidRPr="00CE06C4">
        <w:rPr>
          <w:b/>
          <w:bCs/>
          <w:sz w:val="20"/>
        </w:rPr>
        <w:t>HASIL DAN PEMBAHASAN</w:t>
      </w:r>
    </w:p>
    <w:p w14:paraId="4F9B16F1" w14:textId="5107EB82" w:rsidR="001052D8" w:rsidRPr="001052D8" w:rsidRDefault="00891223" w:rsidP="005E38B1">
      <w:pPr>
        <w:spacing w:after="0" w:line="240" w:lineRule="auto"/>
        <w:jc w:val="both"/>
        <w:rPr>
          <w:sz w:val="20"/>
          <w:lang w:val="en-US"/>
        </w:rPr>
      </w:pPr>
      <w:r>
        <w:rPr>
          <w:sz w:val="20"/>
          <w:lang w:val="en-US"/>
        </w:rPr>
        <w:t>Langkah</w:t>
      </w:r>
      <w:r w:rsidR="001052D8" w:rsidRPr="001052D8">
        <w:rPr>
          <w:sz w:val="20"/>
          <w:lang w:val="en-US"/>
        </w:rPr>
        <w:t>-</w:t>
      </w:r>
      <w:proofErr w:type="spellStart"/>
      <w:r w:rsidR="001052D8" w:rsidRPr="001052D8">
        <w:rPr>
          <w:sz w:val="20"/>
          <w:lang w:val="en-US"/>
        </w:rPr>
        <w:t>langkah</w:t>
      </w:r>
      <w:proofErr w:type="spellEnd"/>
      <w:r>
        <w:rPr>
          <w:sz w:val="20"/>
          <w:lang w:val="en-US"/>
        </w:rPr>
        <w:t xml:space="preserve"> </w:t>
      </w:r>
      <w:proofErr w:type="spellStart"/>
      <w:r w:rsidR="00F47B08">
        <w:rPr>
          <w:sz w:val="20"/>
          <w:lang w:val="en-US"/>
        </w:rPr>
        <w:t>dalam</w:t>
      </w:r>
      <w:proofErr w:type="spellEnd"/>
      <w:r w:rsidR="00F47B08">
        <w:rPr>
          <w:sz w:val="20"/>
          <w:lang w:val="en-US"/>
        </w:rPr>
        <w:t xml:space="preserve"> </w:t>
      </w:r>
      <w:proofErr w:type="spellStart"/>
      <w:r w:rsidR="001052D8" w:rsidRPr="001052D8">
        <w:rPr>
          <w:sz w:val="20"/>
          <w:lang w:val="en-US"/>
        </w:rPr>
        <w:t>menentukan</w:t>
      </w:r>
      <w:proofErr w:type="spellEnd"/>
      <w:r w:rsidR="001052D8" w:rsidRPr="001052D8">
        <w:rPr>
          <w:sz w:val="20"/>
          <w:lang w:val="en-US"/>
        </w:rPr>
        <w:t xml:space="preserve"> </w:t>
      </w:r>
      <w:proofErr w:type="spellStart"/>
      <w:r w:rsidR="001052D8" w:rsidRPr="001052D8">
        <w:rPr>
          <w:sz w:val="20"/>
          <w:lang w:val="en-US"/>
        </w:rPr>
        <w:t>spesifikasi</w:t>
      </w:r>
      <w:proofErr w:type="spellEnd"/>
      <w:r w:rsidR="001052D8" w:rsidRPr="001052D8">
        <w:rPr>
          <w:sz w:val="20"/>
          <w:lang w:val="en-US"/>
        </w:rPr>
        <w:t xml:space="preserve"> </w:t>
      </w:r>
      <w:proofErr w:type="gramStart"/>
      <w:r w:rsidR="001052D8" w:rsidRPr="001052D8">
        <w:rPr>
          <w:sz w:val="20"/>
          <w:lang w:val="en-US"/>
        </w:rPr>
        <w:t>filter :</w:t>
      </w:r>
      <w:proofErr w:type="gramEnd"/>
    </w:p>
    <w:p w14:paraId="0BCBF8EA" w14:textId="35020B01" w:rsidR="001052D8" w:rsidRPr="00A05E18" w:rsidRDefault="00CE0193" w:rsidP="00A05E18">
      <w:pPr>
        <w:pStyle w:val="ListParagraph"/>
        <w:numPr>
          <w:ilvl w:val="0"/>
          <w:numId w:val="35"/>
        </w:numPr>
        <w:spacing w:before="100" w:after="100" w:line="240" w:lineRule="auto"/>
        <w:rPr>
          <w:rFonts w:ascii="Times New Roman" w:hAnsi="Times New Roman"/>
          <w:sz w:val="20"/>
          <w:lang w:val="en-US"/>
        </w:rPr>
      </w:pPr>
      <w:proofErr w:type="spellStart"/>
      <w:r>
        <w:rPr>
          <w:rFonts w:ascii="Times New Roman" w:hAnsi="Times New Roman"/>
          <w:sz w:val="20"/>
          <w:lang w:val="en-US"/>
        </w:rPr>
        <w:t>Menentukan</w:t>
      </w:r>
      <w:proofErr w:type="spellEnd"/>
      <w:r>
        <w:rPr>
          <w:rFonts w:ascii="Times New Roman" w:hAnsi="Times New Roman"/>
          <w:sz w:val="20"/>
          <w:lang w:val="en-US"/>
        </w:rPr>
        <w:t xml:space="preserve"> </w:t>
      </w:r>
      <w:proofErr w:type="spellStart"/>
      <w:r>
        <w:rPr>
          <w:rFonts w:ascii="Times New Roman" w:hAnsi="Times New Roman"/>
          <w:sz w:val="20"/>
          <w:lang w:val="en-US"/>
        </w:rPr>
        <w:t>n</w:t>
      </w:r>
      <w:r w:rsidR="00A05E18">
        <w:rPr>
          <w:rFonts w:ascii="Times New Roman" w:hAnsi="Times New Roman"/>
          <w:sz w:val="20"/>
          <w:lang w:val="en-US"/>
        </w:rPr>
        <w:t>ilai</w:t>
      </w:r>
      <w:proofErr w:type="spellEnd"/>
      <w:r w:rsidR="00A05E18">
        <w:rPr>
          <w:rFonts w:ascii="Times New Roman" w:hAnsi="Times New Roman"/>
          <w:sz w:val="20"/>
          <w:lang w:val="en-US"/>
        </w:rPr>
        <w:t xml:space="preserve"> </w:t>
      </w:r>
      <w:proofErr w:type="spellStart"/>
      <w:r w:rsidR="001052D8" w:rsidRPr="00A05E18">
        <w:rPr>
          <w:rFonts w:ascii="Times New Roman" w:hAnsi="Times New Roman"/>
          <w:sz w:val="20"/>
          <w:lang w:val="en-US"/>
        </w:rPr>
        <w:t>daya</w:t>
      </w:r>
      <w:proofErr w:type="spellEnd"/>
      <w:r w:rsidR="001052D8" w:rsidRPr="00A05E18">
        <w:rPr>
          <w:rFonts w:ascii="Times New Roman" w:hAnsi="Times New Roman"/>
          <w:sz w:val="20"/>
          <w:lang w:val="en-US"/>
        </w:rPr>
        <w:t xml:space="preserve"> </w:t>
      </w:r>
      <w:proofErr w:type="spellStart"/>
      <w:r w:rsidR="001052D8" w:rsidRPr="00A05E18">
        <w:rPr>
          <w:rFonts w:ascii="Times New Roman" w:hAnsi="Times New Roman"/>
          <w:sz w:val="20"/>
          <w:lang w:val="en-US"/>
        </w:rPr>
        <w:t>reaktif</w:t>
      </w:r>
      <w:proofErr w:type="spellEnd"/>
      <w:r w:rsidR="001052D8" w:rsidRPr="00A05E18">
        <w:rPr>
          <w:rFonts w:ascii="Times New Roman" w:hAnsi="Times New Roman"/>
          <w:sz w:val="20"/>
          <w:lang w:val="en-US"/>
        </w:rPr>
        <w:t xml:space="preserve"> </w:t>
      </w:r>
      <w:proofErr w:type="spellStart"/>
      <w:r w:rsidR="001052D8" w:rsidRPr="00A05E18">
        <w:rPr>
          <w:rFonts w:ascii="Times New Roman" w:hAnsi="Times New Roman"/>
          <w:sz w:val="20"/>
          <w:lang w:val="en-US"/>
        </w:rPr>
        <w:t>kapasitor</w:t>
      </w:r>
      <w:proofErr w:type="spellEnd"/>
      <w:r w:rsidR="001052D8" w:rsidRPr="00A05E18">
        <w:rPr>
          <w:rFonts w:ascii="Times New Roman" w:hAnsi="Times New Roman"/>
          <w:sz w:val="20"/>
          <w:lang w:val="en-US"/>
        </w:rPr>
        <w:t xml:space="preserve"> (Q</w:t>
      </w:r>
      <w:r w:rsidR="001052D8" w:rsidRPr="00A05E18">
        <w:rPr>
          <w:rFonts w:ascii="Times New Roman" w:hAnsi="Times New Roman"/>
          <w:sz w:val="20"/>
          <w:vertAlign w:val="subscript"/>
          <w:lang w:val="en-US"/>
        </w:rPr>
        <w:t>C</w:t>
      </w:r>
      <w:r w:rsidR="001052D8" w:rsidRPr="00A05E18">
        <w:rPr>
          <w:rFonts w:ascii="Times New Roman" w:hAnsi="Times New Roman"/>
          <w:sz w:val="20"/>
          <w:lang w:val="en-US"/>
        </w:rPr>
        <w:t>)</w:t>
      </w:r>
      <w:r>
        <w:rPr>
          <w:rFonts w:ascii="Times New Roman" w:hAnsi="Times New Roman"/>
          <w:sz w:val="20"/>
          <w:lang w:val="en-US"/>
        </w:rPr>
        <w:t>:</w:t>
      </w:r>
      <w:r w:rsidR="00BC22C3" w:rsidRPr="00A05E18">
        <w:rPr>
          <w:rFonts w:ascii="Times New Roman" w:hAnsi="Times New Roman"/>
          <w:sz w:val="20"/>
          <w:lang w:val="en-US"/>
        </w:rPr>
        <w:t xml:space="preserve"> </w:t>
      </w:r>
    </w:p>
    <w:p w14:paraId="2B18E8EC" w14:textId="04659A1D" w:rsidR="001052D8" w:rsidRPr="00CE0193" w:rsidRDefault="00000000" w:rsidP="00CE0193">
      <w:pPr>
        <w:spacing w:before="100" w:after="100" w:line="240" w:lineRule="auto"/>
        <w:ind w:left="720" w:firstLine="720"/>
        <w:rPr>
          <w:sz w:val="18"/>
          <w:szCs w:val="18"/>
          <w:lang w:val="en-ID"/>
        </w:rPr>
      </w:pPr>
      <m:oMathPara>
        <m:oMathParaPr>
          <m:jc m:val="left"/>
        </m:oMathParaPr>
        <m:oMath>
          <m:sSub>
            <m:sSubPr>
              <m:ctrlPr>
                <w:rPr>
                  <w:rFonts w:ascii="Cambria Math" w:hAnsi="Cambria Math"/>
                  <w:i/>
                  <w:sz w:val="18"/>
                  <w:szCs w:val="18"/>
                  <w:lang w:val="en-US"/>
                </w:rPr>
              </m:ctrlPr>
            </m:sSubPr>
            <m:e>
              <m:r>
                <w:rPr>
                  <w:rFonts w:ascii="Cambria Math" w:hAnsi="Cambria Math"/>
                  <w:sz w:val="18"/>
                  <w:szCs w:val="18"/>
                  <w:lang w:val="en-US"/>
                </w:rPr>
                <m:t>Q</m:t>
              </m:r>
            </m:e>
            <m:sub>
              <m:r>
                <w:rPr>
                  <w:rFonts w:ascii="Cambria Math" w:hAnsi="Cambria Math"/>
                  <w:sz w:val="18"/>
                  <w:szCs w:val="18"/>
                  <w:lang w:val="en-US"/>
                </w:rPr>
                <m:t>C</m:t>
              </m:r>
            </m:sub>
          </m:sSub>
          <m:r>
            <w:rPr>
              <w:rFonts w:ascii="Cambria Math" w:hAnsi="Cambria Math"/>
              <w:sz w:val="18"/>
              <w:szCs w:val="18"/>
              <w:lang w:val="en-US"/>
            </w:rPr>
            <m:t xml:space="preserve"> ={P</m:t>
          </m:r>
          <m:func>
            <m:funcPr>
              <m:ctrlPr>
                <w:rPr>
                  <w:rFonts w:ascii="Cambria Math" w:hAnsi="Cambria Math"/>
                  <w:i/>
                  <w:sz w:val="18"/>
                  <w:szCs w:val="18"/>
                  <w:lang w:val="en-US"/>
                </w:rPr>
              </m:ctrlPr>
            </m:funcPr>
            <m:fName>
              <m:r>
                <m:rPr>
                  <m:sty m:val="p"/>
                </m:rPr>
                <w:rPr>
                  <w:rFonts w:ascii="Cambria Math" w:hAnsi="Cambria Math"/>
                  <w:sz w:val="18"/>
                  <w:szCs w:val="18"/>
                  <w:lang w:val="en-US"/>
                </w:rPr>
                <m:t>tan</m:t>
              </m:r>
            </m:fName>
            <m:e>
              <m:d>
                <m:dPr>
                  <m:ctrlPr>
                    <w:rPr>
                      <w:rFonts w:ascii="Cambria Math" w:hAnsi="Cambria Math"/>
                      <w:i/>
                      <w:sz w:val="18"/>
                      <w:szCs w:val="18"/>
                      <w:lang w:val="en-US"/>
                    </w:rPr>
                  </m:ctrlPr>
                </m:dPr>
                <m:e>
                  <m:sSup>
                    <m:sSupPr>
                      <m:ctrlPr>
                        <w:rPr>
                          <w:rFonts w:ascii="Cambria Math" w:hAnsi="Cambria Math"/>
                          <w:i/>
                          <w:sz w:val="18"/>
                          <w:szCs w:val="18"/>
                          <w:lang w:val="en-US"/>
                        </w:rPr>
                      </m:ctrlPr>
                    </m:sSupPr>
                    <m:e>
                      <m:r>
                        <w:rPr>
                          <w:rFonts w:ascii="Cambria Math" w:hAnsi="Cambria Math"/>
                          <w:sz w:val="18"/>
                          <w:szCs w:val="18"/>
                          <w:lang w:val="en-US"/>
                        </w:rPr>
                        <m:t>cos</m:t>
                      </m:r>
                    </m:e>
                    <m:sup>
                      <m:r>
                        <w:rPr>
                          <w:rFonts w:ascii="Cambria Math" w:hAnsi="Cambria Math"/>
                          <w:sz w:val="18"/>
                          <w:szCs w:val="18"/>
                          <w:lang w:val="en-US"/>
                        </w:rPr>
                        <m:t>-1</m:t>
                      </m:r>
                    </m:sup>
                  </m:sSup>
                  <m:r>
                    <w:rPr>
                      <w:rFonts w:ascii="Cambria Math" w:hAnsi="Cambria Math"/>
                      <w:sz w:val="18"/>
                      <w:szCs w:val="18"/>
                      <w:lang w:val="en-US"/>
                    </w:rPr>
                    <m:t xml:space="preserve"> p</m:t>
                  </m:r>
                  <m:sSup>
                    <m:sSupPr>
                      <m:ctrlPr>
                        <w:rPr>
                          <w:rFonts w:ascii="Cambria Math" w:hAnsi="Cambria Math"/>
                          <w:i/>
                          <w:sz w:val="18"/>
                          <w:szCs w:val="18"/>
                          <w:lang w:val="en-US"/>
                        </w:rPr>
                      </m:ctrlPr>
                    </m:sSupPr>
                    <m:e>
                      <m:r>
                        <w:rPr>
                          <w:rFonts w:ascii="Cambria Math" w:hAnsi="Cambria Math"/>
                          <w:sz w:val="18"/>
                          <w:szCs w:val="18"/>
                          <w:lang w:val="en-US"/>
                        </w:rPr>
                        <m:t>f</m:t>
                      </m:r>
                    </m:e>
                    <m:sup>
                      <m:r>
                        <w:rPr>
                          <w:rFonts w:ascii="Cambria Math" w:hAnsi="Cambria Math"/>
                          <w:sz w:val="18"/>
                          <w:szCs w:val="18"/>
                          <w:lang w:val="en-US"/>
                        </w:rPr>
                        <m:t>1</m:t>
                      </m:r>
                    </m:sup>
                  </m:sSup>
                </m:e>
              </m:d>
              <m:r>
                <w:rPr>
                  <w:rFonts w:ascii="Cambria Math" w:hAnsi="Cambria Math"/>
                  <w:sz w:val="18"/>
                  <w:szCs w:val="18"/>
                  <w:lang w:val="en-US"/>
                </w:rPr>
                <m:t>-</m:t>
              </m:r>
              <m:func>
                <m:funcPr>
                  <m:ctrlPr>
                    <w:rPr>
                      <w:rFonts w:ascii="Cambria Math" w:hAnsi="Cambria Math"/>
                      <w:sz w:val="18"/>
                      <w:szCs w:val="18"/>
                      <w:lang w:val="en-US"/>
                    </w:rPr>
                  </m:ctrlPr>
                </m:funcPr>
                <m:fName>
                  <m:r>
                    <m:rPr>
                      <m:sty m:val="p"/>
                    </m:rPr>
                    <w:rPr>
                      <w:rFonts w:ascii="Cambria Math" w:hAnsi="Cambria Math"/>
                      <w:sz w:val="18"/>
                      <w:szCs w:val="18"/>
                      <w:lang w:val="en-US"/>
                    </w:rPr>
                    <m:t>tan</m:t>
                  </m:r>
                  <m:ctrlPr>
                    <w:rPr>
                      <w:rFonts w:ascii="Cambria Math" w:hAnsi="Cambria Math"/>
                      <w:i/>
                      <w:sz w:val="18"/>
                      <w:szCs w:val="18"/>
                      <w:lang w:val="en-US"/>
                    </w:rPr>
                  </m:ctrlPr>
                </m:fName>
                <m:e>
                  <m:d>
                    <m:dPr>
                      <m:ctrlPr>
                        <w:rPr>
                          <w:rFonts w:ascii="Cambria Math" w:hAnsi="Cambria Math"/>
                          <w:i/>
                          <w:sz w:val="18"/>
                          <w:szCs w:val="18"/>
                          <w:lang w:val="en-US"/>
                        </w:rPr>
                      </m:ctrlPr>
                    </m:dPr>
                    <m:e>
                      <m:sSup>
                        <m:sSupPr>
                          <m:ctrlPr>
                            <w:rPr>
                              <w:rFonts w:ascii="Cambria Math" w:hAnsi="Cambria Math"/>
                              <w:i/>
                              <w:sz w:val="18"/>
                              <w:szCs w:val="18"/>
                              <w:lang w:val="en-US"/>
                            </w:rPr>
                          </m:ctrlPr>
                        </m:sSupPr>
                        <m:e>
                          <m:r>
                            <w:rPr>
                              <w:rFonts w:ascii="Cambria Math" w:hAnsi="Cambria Math"/>
                              <w:sz w:val="18"/>
                              <w:szCs w:val="18"/>
                              <w:lang w:val="en-US"/>
                            </w:rPr>
                            <m:t>cos</m:t>
                          </m:r>
                        </m:e>
                        <m:sup>
                          <m:r>
                            <w:rPr>
                              <w:rFonts w:ascii="Cambria Math" w:hAnsi="Cambria Math"/>
                              <w:sz w:val="18"/>
                              <w:szCs w:val="18"/>
                              <w:lang w:val="en-US"/>
                            </w:rPr>
                            <m:t>-1</m:t>
                          </m:r>
                        </m:sup>
                      </m:sSup>
                      <m:r>
                        <w:rPr>
                          <w:rFonts w:ascii="Cambria Math" w:hAnsi="Cambria Math"/>
                          <w:sz w:val="18"/>
                          <w:szCs w:val="18"/>
                          <w:lang w:val="en-US"/>
                        </w:rPr>
                        <m:t xml:space="preserve"> p</m:t>
                      </m:r>
                      <m:sSup>
                        <m:sSupPr>
                          <m:ctrlPr>
                            <w:rPr>
                              <w:rFonts w:ascii="Cambria Math" w:hAnsi="Cambria Math"/>
                              <w:i/>
                              <w:sz w:val="18"/>
                              <w:szCs w:val="18"/>
                              <w:lang w:val="en-US"/>
                            </w:rPr>
                          </m:ctrlPr>
                        </m:sSupPr>
                        <m:e>
                          <m:r>
                            <w:rPr>
                              <w:rFonts w:ascii="Cambria Math" w:hAnsi="Cambria Math"/>
                              <w:sz w:val="18"/>
                              <w:szCs w:val="18"/>
                              <w:lang w:val="en-US"/>
                            </w:rPr>
                            <m:t>f</m:t>
                          </m:r>
                        </m:e>
                        <m:sup>
                          <m:r>
                            <w:rPr>
                              <w:rFonts w:ascii="Cambria Math" w:hAnsi="Cambria Math"/>
                              <w:sz w:val="18"/>
                              <w:szCs w:val="18"/>
                              <w:lang w:val="en-US"/>
                            </w:rPr>
                            <m:t>2</m:t>
                          </m:r>
                        </m:sup>
                      </m:sSup>
                    </m:e>
                  </m:d>
                </m:e>
              </m:func>
            </m:e>
          </m:func>
          <m:r>
            <w:rPr>
              <w:rFonts w:ascii="Cambria Math" w:hAnsi="Cambria Math"/>
              <w:sz w:val="18"/>
              <w:szCs w:val="18"/>
              <w:lang w:val="en-ID"/>
            </w:rPr>
            <m:t xml:space="preserve"> </m:t>
          </m:r>
        </m:oMath>
      </m:oMathPara>
    </w:p>
    <w:p w14:paraId="11557152" w14:textId="77777777" w:rsidR="00FF4D0A" w:rsidRPr="00FF4D0A" w:rsidRDefault="00000000" w:rsidP="00FF4D0A">
      <w:pPr>
        <w:spacing w:before="100" w:after="100"/>
        <w:ind w:left="720"/>
        <w:rPr>
          <w:rFonts w:ascii="Cambria Math" w:hAnsi="Cambria Math"/>
          <w:i/>
          <w:sz w:val="18"/>
          <w:szCs w:val="18"/>
          <w:lang w:val="en-ID"/>
        </w:rPr>
      </w:pPr>
      <m:oMath>
        <m:sSub>
          <m:sSubPr>
            <m:ctrlPr>
              <w:rPr>
                <w:rFonts w:ascii="Cambria Math" w:hAnsi="Cambria Math"/>
                <w:i/>
                <w:sz w:val="18"/>
                <w:szCs w:val="18"/>
                <w:lang w:val="en-US"/>
              </w:rPr>
            </m:ctrlPr>
          </m:sSubPr>
          <m:e>
            <m:r>
              <w:rPr>
                <w:rFonts w:ascii="Cambria Math" w:hAnsi="Cambria Math"/>
                <w:sz w:val="18"/>
                <w:szCs w:val="18"/>
                <w:lang w:val="en-US"/>
              </w:rPr>
              <m:t>Q</m:t>
            </m:r>
          </m:e>
          <m:sub>
            <m:r>
              <w:rPr>
                <w:rFonts w:ascii="Cambria Math" w:hAnsi="Cambria Math"/>
                <w:sz w:val="18"/>
                <w:szCs w:val="18"/>
                <w:lang w:val="en-US"/>
              </w:rPr>
              <m:t>C</m:t>
            </m:r>
          </m:sub>
        </m:sSub>
        <m:r>
          <w:rPr>
            <w:rFonts w:ascii="Cambria Math" w:hAnsi="Cambria Math"/>
            <w:sz w:val="18"/>
            <w:szCs w:val="18"/>
            <w:lang w:val="en-US"/>
          </w:rPr>
          <m:t>=</m:t>
        </m:r>
        <m:r>
          <w:rPr>
            <w:rFonts w:ascii="Cambria Math" w:hAnsi="Cambria Math"/>
            <w:sz w:val="18"/>
            <w:szCs w:val="18"/>
            <w:lang w:val="en-ID"/>
          </w:rPr>
          <m:t xml:space="preserve"> </m:t>
        </m:r>
        <m:d>
          <m:dPr>
            <m:begChr m:val="{"/>
            <m:endChr m:val="}"/>
            <m:ctrlPr>
              <w:rPr>
                <w:rFonts w:ascii="Cambria Math" w:hAnsi="Cambria Math"/>
                <w:i/>
                <w:sz w:val="18"/>
                <w:szCs w:val="18"/>
                <w:lang w:val="en-ID"/>
              </w:rPr>
            </m:ctrlPr>
          </m:dPr>
          <m:e>
            <m:r>
              <w:rPr>
                <w:rFonts w:ascii="Cambria Math" w:hAnsi="Cambria Math"/>
                <w:sz w:val="18"/>
                <w:szCs w:val="18"/>
                <w:lang w:val="en-ID"/>
              </w:rPr>
              <m:t>7588 tan</m:t>
            </m:r>
            <m:d>
              <m:dPr>
                <m:ctrlPr>
                  <w:rPr>
                    <w:rFonts w:ascii="Cambria Math" w:hAnsi="Cambria Math"/>
                    <w:i/>
                    <w:sz w:val="18"/>
                    <w:szCs w:val="18"/>
                    <w:lang w:val="en-ID"/>
                  </w:rPr>
                </m:ctrlPr>
              </m:dPr>
              <m:e>
                <m:r>
                  <w:rPr>
                    <w:rFonts w:ascii="Cambria Math" w:hAnsi="Cambria Math"/>
                    <w:sz w:val="18"/>
                    <w:szCs w:val="18"/>
                    <w:lang w:val="en-ID"/>
                  </w:rPr>
                  <m:t>cos</m:t>
                </m:r>
                <m:r>
                  <w:rPr>
                    <w:rFonts w:ascii="Cambria Math" w:hAnsi="Cambria Math"/>
                    <w:sz w:val="18"/>
                    <w:szCs w:val="18"/>
                    <w:vertAlign w:val="superscript"/>
                    <w:lang w:val="en-ID"/>
                  </w:rPr>
                  <m:t>-1</m:t>
                </m:r>
                <m:r>
                  <w:rPr>
                    <w:rFonts w:ascii="Cambria Math" w:hAnsi="Cambria Math"/>
                    <w:sz w:val="18"/>
                    <w:szCs w:val="18"/>
                    <w:lang w:val="en-ID"/>
                  </w:rPr>
                  <m:t xml:space="preserve"> 0.93</m:t>
                </m:r>
              </m:e>
            </m:d>
            <m:r>
              <w:rPr>
                <w:rFonts w:ascii="Cambria Math" w:hAnsi="Cambria Math"/>
                <w:sz w:val="18"/>
                <w:szCs w:val="18"/>
                <w:lang w:val="en-ID"/>
              </w:rPr>
              <m:t>- tan</m:t>
            </m:r>
            <m:d>
              <m:dPr>
                <m:ctrlPr>
                  <w:rPr>
                    <w:rFonts w:ascii="Cambria Math" w:hAnsi="Cambria Math"/>
                    <w:i/>
                    <w:sz w:val="18"/>
                    <w:szCs w:val="18"/>
                    <w:lang w:val="en-ID"/>
                  </w:rPr>
                </m:ctrlPr>
              </m:dPr>
              <m:e>
                <m:r>
                  <w:rPr>
                    <w:rFonts w:ascii="Cambria Math" w:hAnsi="Cambria Math"/>
                    <w:sz w:val="18"/>
                    <w:szCs w:val="18"/>
                    <w:lang w:val="en-ID"/>
                  </w:rPr>
                  <m:t>cos</m:t>
                </m:r>
                <m:r>
                  <w:rPr>
                    <w:rFonts w:ascii="Cambria Math" w:hAnsi="Cambria Math"/>
                    <w:sz w:val="18"/>
                    <w:szCs w:val="18"/>
                    <w:vertAlign w:val="superscript"/>
                    <w:lang w:val="en-ID"/>
                  </w:rPr>
                  <m:t>-1</m:t>
                </m:r>
                <m:r>
                  <w:rPr>
                    <w:rFonts w:ascii="Cambria Math" w:hAnsi="Cambria Math"/>
                    <w:sz w:val="18"/>
                    <w:szCs w:val="18"/>
                    <w:lang w:val="en-ID"/>
                  </w:rPr>
                  <m:t xml:space="preserve"> 0.97</m:t>
                </m:r>
              </m:e>
            </m:d>
          </m:e>
        </m:d>
        <m:r>
          <w:rPr>
            <w:rFonts w:ascii="Cambria Math" w:hAnsi="Cambria Math"/>
            <w:sz w:val="18"/>
            <w:szCs w:val="18"/>
            <w:lang w:val="en-ID"/>
          </w:rPr>
          <m:t>=</m:t>
        </m:r>
      </m:oMath>
      <w:r w:rsidR="00FF4D0A" w:rsidRPr="00FF4D0A">
        <w:rPr>
          <w:rFonts w:ascii="Cambria Math" w:hAnsi="Cambria Math"/>
          <w:iCs/>
          <w:sz w:val="18"/>
          <w:szCs w:val="18"/>
          <w:lang w:val="en-ID"/>
        </w:rPr>
        <w:t>1100.26 kVar ≈ 1100260 Var</w:t>
      </w:r>
    </w:p>
    <w:p w14:paraId="4F90558B" w14:textId="78D7040A" w:rsidR="00E255D6" w:rsidRPr="003743CF" w:rsidRDefault="001052D8" w:rsidP="003743CF">
      <w:pPr>
        <w:pStyle w:val="ListParagraph"/>
        <w:numPr>
          <w:ilvl w:val="0"/>
          <w:numId w:val="35"/>
        </w:numPr>
        <w:spacing w:before="100" w:after="100" w:line="240" w:lineRule="auto"/>
        <w:rPr>
          <w:rFonts w:ascii="Times New Roman" w:hAnsi="Times New Roman"/>
          <w:sz w:val="18"/>
          <w:szCs w:val="18"/>
          <w:lang w:val="en-US"/>
        </w:rPr>
      </w:pPr>
      <w:proofErr w:type="spellStart"/>
      <w:r w:rsidRPr="003743CF">
        <w:rPr>
          <w:rFonts w:ascii="Times New Roman" w:hAnsi="Times New Roman"/>
          <w:sz w:val="20"/>
          <w:lang w:val="en-US"/>
        </w:rPr>
        <w:t>Menentukan</w:t>
      </w:r>
      <w:proofErr w:type="spellEnd"/>
      <w:r w:rsidRPr="003743CF">
        <w:rPr>
          <w:rFonts w:ascii="Times New Roman" w:hAnsi="Times New Roman"/>
          <w:sz w:val="20"/>
          <w:lang w:val="en-US"/>
        </w:rPr>
        <w:t xml:space="preserve"> </w:t>
      </w:r>
      <w:proofErr w:type="spellStart"/>
      <w:r w:rsidRPr="003743CF">
        <w:rPr>
          <w:rFonts w:ascii="Times New Roman" w:hAnsi="Times New Roman"/>
          <w:sz w:val="20"/>
          <w:lang w:val="en-US"/>
        </w:rPr>
        <w:t>nilai</w:t>
      </w:r>
      <w:proofErr w:type="spellEnd"/>
      <w:r w:rsidRPr="003743CF">
        <w:rPr>
          <w:rFonts w:ascii="Times New Roman" w:hAnsi="Times New Roman"/>
          <w:sz w:val="20"/>
          <w:lang w:val="en-US"/>
        </w:rPr>
        <w:t xml:space="preserve"> </w:t>
      </w:r>
      <w:proofErr w:type="spellStart"/>
      <w:r w:rsidRPr="003743CF">
        <w:rPr>
          <w:rFonts w:ascii="Times New Roman" w:hAnsi="Times New Roman"/>
          <w:sz w:val="20"/>
          <w:lang w:val="en-US"/>
        </w:rPr>
        <w:t>reaktansi</w:t>
      </w:r>
      <w:proofErr w:type="spellEnd"/>
      <w:r w:rsidRPr="003743CF">
        <w:rPr>
          <w:rFonts w:ascii="Times New Roman" w:hAnsi="Times New Roman"/>
          <w:sz w:val="20"/>
          <w:lang w:val="en-US"/>
        </w:rPr>
        <w:t xml:space="preserve"> </w:t>
      </w:r>
      <w:proofErr w:type="spellStart"/>
      <w:r w:rsidRPr="003743CF">
        <w:rPr>
          <w:rFonts w:ascii="Times New Roman" w:hAnsi="Times New Roman"/>
          <w:sz w:val="20"/>
          <w:lang w:val="en-US"/>
        </w:rPr>
        <w:t>kapasitif</w:t>
      </w:r>
      <w:proofErr w:type="spellEnd"/>
      <w:r w:rsidRPr="003743CF">
        <w:rPr>
          <w:rFonts w:ascii="Times New Roman" w:hAnsi="Times New Roman"/>
          <w:sz w:val="20"/>
          <w:lang w:val="en-US"/>
        </w:rPr>
        <w:t xml:space="preserve"> (X</w:t>
      </w:r>
      <w:r w:rsidRPr="003743CF">
        <w:rPr>
          <w:rFonts w:ascii="Times New Roman" w:hAnsi="Times New Roman"/>
          <w:sz w:val="20"/>
          <w:vertAlign w:val="subscript"/>
          <w:lang w:val="en-US"/>
        </w:rPr>
        <w:t>C</w:t>
      </w:r>
      <w:r w:rsidRPr="003743CF">
        <w:rPr>
          <w:rFonts w:ascii="Times New Roman" w:hAnsi="Times New Roman"/>
          <w:sz w:val="20"/>
          <w:lang w:val="en-US"/>
        </w:rPr>
        <w:t>)</w:t>
      </w:r>
      <w:r w:rsidR="00BC22C3" w:rsidRPr="003743CF">
        <w:rPr>
          <w:rFonts w:ascii="Times New Roman" w:hAnsi="Times New Roman"/>
          <w:sz w:val="20"/>
          <w:lang w:val="en-US"/>
        </w:rPr>
        <w:t xml:space="preserve"> </w:t>
      </w:r>
    </w:p>
    <w:p w14:paraId="754DE015" w14:textId="7FFB3190" w:rsidR="001052D8" w:rsidRDefault="00000000" w:rsidP="004F7533">
      <w:pPr>
        <w:spacing w:before="100" w:after="100" w:line="240" w:lineRule="auto"/>
        <w:ind w:firstLine="720"/>
        <w:rPr>
          <w:sz w:val="18"/>
          <w:szCs w:val="18"/>
          <w:lang w:val="en-US"/>
        </w:rPr>
      </w:pPr>
      <m:oMath>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lang w:val="en-US"/>
              </w:rPr>
              <m:t>C</m:t>
            </m:r>
          </m:sub>
        </m:sSub>
        <m:r>
          <w:rPr>
            <w:rFonts w:ascii="Cambria Math" w:hAnsi="Cambria Math"/>
            <w:sz w:val="18"/>
            <w:szCs w:val="18"/>
            <w:lang w:val="en-US"/>
          </w:rPr>
          <m:t xml:space="preserve"> = </m:t>
        </m:r>
        <m:f>
          <m:fPr>
            <m:ctrlPr>
              <w:rPr>
                <w:rFonts w:ascii="Cambria Math" w:hAnsi="Cambria Math"/>
                <w:i/>
                <w:sz w:val="18"/>
                <w:szCs w:val="18"/>
                <w:lang w:val="en-US"/>
              </w:rPr>
            </m:ctrlPr>
          </m:fPr>
          <m:num>
            <m:sSup>
              <m:sSupPr>
                <m:ctrlPr>
                  <w:rPr>
                    <w:rFonts w:ascii="Cambria Math" w:hAnsi="Cambria Math"/>
                    <w:i/>
                    <w:sz w:val="18"/>
                    <w:szCs w:val="18"/>
                    <w:lang w:val="en-US"/>
                  </w:rPr>
                </m:ctrlPr>
              </m:sSupPr>
              <m:e>
                <m:r>
                  <w:rPr>
                    <w:rFonts w:ascii="Cambria Math" w:hAnsi="Cambria Math"/>
                    <w:sz w:val="18"/>
                    <w:szCs w:val="18"/>
                    <w:lang w:val="en-US"/>
                  </w:rPr>
                  <m:t>V</m:t>
                </m:r>
              </m:e>
              <m:sup>
                <m:r>
                  <w:rPr>
                    <w:rFonts w:ascii="Cambria Math" w:hAnsi="Cambria Math"/>
                    <w:sz w:val="18"/>
                    <w:szCs w:val="18"/>
                    <w:lang w:val="en-US"/>
                  </w:rPr>
                  <m:t>2</m:t>
                </m:r>
              </m:sup>
            </m:sSup>
          </m:num>
          <m:den>
            <m:sSub>
              <m:sSubPr>
                <m:ctrlPr>
                  <w:rPr>
                    <w:rFonts w:ascii="Cambria Math" w:hAnsi="Cambria Math"/>
                    <w:i/>
                    <w:sz w:val="18"/>
                    <w:szCs w:val="18"/>
                    <w:lang w:val="en-US"/>
                  </w:rPr>
                </m:ctrlPr>
              </m:sSubPr>
              <m:e>
                <m:r>
                  <w:rPr>
                    <w:rFonts w:ascii="Cambria Math" w:hAnsi="Cambria Math"/>
                    <w:sz w:val="18"/>
                    <w:szCs w:val="18"/>
                    <w:lang w:val="en-US"/>
                  </w:rPr>
                  <m:t>Q</m:t>
                </m:r>
              </m:e>
              <m:sub>
                <m:r>
                  <w:rPr>
                    <w:rFonts w:ascii="Cambria Math" w:hAnsi="Cambria Math"/>
                    <w:sz w:val="18"/>
                    <w:szCs w:val="18"/>
                    <w:lang w:val="en-US"/>
                  </w:rPr>
                  <m:t>C</m:t>
                </m:r>
              </m:sub>
            </m:sSub>
          </m:den>
        </m:f>
        <m:r>
          <w:rPr>
            <w:rFonts w:ascii="Cambria Math" w:hAnsi="Cambria Math"/>
            <w:sz w:val="18"/>
            <w:szCs w:val="18"/>
            <w:lang w:val="en-US"/>
          </w:rPr>
          <m:t>=</m:t>
        </m:r>
        <m:f>
          <m:fPr>
            <m:ctrlPr>
              <w:rPr>
                <w:rFonts w:ascii="Cambria Math" w:hAnsi="Cambria Math"/>
                <w:i/>
                <w:sz w:val="18"/>
                <w:szCs w:val="18"/>
                <w:lang w:val="en-US"/>
              </w:rPr>
            </m:ctrlPr>
          </m:fPr>
          <m:num>
            <m:sSup>
              <m:sSupPr>
                <m:ctrlPr>
                  <w:rPr>
                    <w:rFonts w:ascii="Cambria Math" w:hAnsi="Cambria Math"/>
                    <w:i/>
                    <w:sz w:val="18"/>
                    <w:szCs w:val="18"/>
                    <w:lang w:val="en-US"/>
                  </w:rPr>
                </m:ctrlPr>
              </m:sSupPr>
              <m:e>
                <m:r>
                  <w:rPr>
                    <w:rFonts w:ascii="Cambria Math" w:hAnsi="Cambria Math"/>
                    <w:sz w:val="18"/>
                    <w:szCs w:val="18"/>
                    <w:lang w:val="en-US"/>
                  </w:rPr>
                  <m:t>23000</m:t>
                </m:r>
              </m:e>
              <m:sup>
                <m:r>
                  <w:rPr>
                    <w:rFonts w:ascii="Cambria Math" w:hAnsi="Cambria Math"/>
                    <w:sz w:val="18"/>
                    <w:szCs w:val="18"/>
                    <w:lang w:val="en-US"/>
                  </w:rPr>
                  <m:t>2</m:t>
                </m:r>
              </m:sup>
            </m:sSup>
          </m:num>
          <m:den>
            <m:r>
              <w:rPr>
                <w:rFonts w:ascii="Cambria Math" w:hAnsi="Cambria Math"/>
                <w:sz w:val="18"/>
                <w:szCs w:val="18"/>
                <w:lang w:val="en-US"/>
              </w:rPr>
              <m:t>1100260</m:t>
            </m:r>
          </m:den>
        </m:f>
        <m:r>
          <w:rPr>
            <w:rFonts w:ascii="Cambria Math" w:hAnsi="Cambria Math"/>
            <w:sz w:val="18"/>
            <w:szCs w:val="18"/>
            <w:lang w:val="en-US"/>
          </w:rPr>
          <m:t xml:space="preserve">=480.795 </m:t>
        </m:r>
        <m:r>
          <w:rPr>
            <w:rFonts w:ascii="Cambria Math" w:hAnsi="Cambria Math"/>
            <w:sz w:val="18"/>
            <w:szCs w:val="18"/>
            <w:lang w:val="en-ID"/>
          </w:rPr>
          <m:t>Ω</m:t>
        </m:r>
      </m:oMath>
      <w:r w:rsidR="00E255D6" w:rsidRPr="004F7533">
        <w:rPr>
          <w:sz w:val="18"/>
          <w:szCs w:val="18"/>
          <w:lang w:val="en-US"/>
        </w:rPr>
        <w:t xml:space="preserve"> </w:t>
      </w:r>
    </w:p>
    <w:p w14:paraId="012A9B55" w14:textId="7008987B" w:rsidR="00E255D6" w:rsidRPr="004F7533" w:rsidRDefault="001052D8" w:rsidP="004F7533">
      <w:pPr>
        <w:pStyle w:val="ListParagraph"/>
        <w:numPr>
          <w:ilvl w:val="0"/>
          <w:numId w:val="35"/>
        </w:numPr>
        <w:spacing w:before="100" w:after="100" w:line="240" w:lineRule="auto"/>
        <w:rPr>
          <w:rFonts w:ascii="Times New Roman" w:hAnsi="Times New Roman"/>
          <w:sz w:val="18"/>
          <w:szCs w:val="18"/>
          <w:lang w:val="en-US"/>
        </w:rPr>
      </w:pPr>
      <w:proofErr w:type="spellStart"/>
      <w:r w:rsidRPr="004F7533">
        <w:rPr>
          <w:rFonts w:ascii="Times New Roman" w:hAnsi="Times New Roman"/>
          <w:sz w:val="20"/>
          <w:lang w:val="en-US"/>
        </w:rPr>
        <w:t>Menentukan</w:t>
      </w:r>
      <w:proofErr w:type="spellEnd"/>
      <w:r w:rsidRPr="004F7533">
        <w:rPr>
          <w:rFonts w:ascii="Times New Roman" w:hAnsi="Times New Roman"/>
          <w:sz w:val="20"/>
          <w:lang w:val="en-US"/>
        </w:rPr>
        <w:t xml:space="preserve"> </w:t>
      </w:r>
      <w:proofErr w:type="spellStart"/>
      <w:r w:rsidRPr="004F7533">
        <w:rPr>
          <w:rFonts w:ascii="Times New Roman" w:hAnsi="Times New Roman"/>
          <w:sz w:val="20"/>
          <w:lang w:val="en-US"/>
        </w:rPr>
        <w:t>nilai</w:t>
      </w:r>
      <w:proofErr w:type="spellEnd"/>
      <w:r w:rsidRPr="004F7533">
        <w:rPr>
          <w:rFonts w:ascii="Times New Roman" w:hAnsi="Times New Roman"/>
          <w:sz w:val="20"/>
          <w:lang w:val="en-US"/>
        </w:rPr>
        <w:t xml:space="preserve"> </w:t>
      </w:r>
      <w:proofErr w:type="spellStart"/>
      <w:r w:rsidRPr="004F7533">
        <w:rPr>
          <w:rFonts w:ascii="Times New Roman" w:hAnsi="Times New Roman"/>
          <w:sz w:val="20"/>
          <w:lang w:val="en-US"/>
        </w:rPr>
        <w:t>kapasitor</w:t>
      </w:r>
      <w:proofErr w:type="spellEnd"/>
      <w:r w:rsidRPr="004F7533">
        <w:rPr>
          <w:rFonts w:ascii="Times New Roman" w:hAnsi="Times New Roman"/>
          <w:sz w:val="20"/>
          <w:lang w:val="en-US"/>
        </w:rPr>
        <w:t xml:space="preserve"> (C)</w:t>
      </w:r>
      <w:r w:rsidR="00BC22C3" w:rsidRPr="004F7533">
        <w:rPr>
          <w:rFonts w:ascii="Times New Roman" w:hAnsi="Times New Roman"/>
          <w:sz w:val="20"/>
          <w:lang w:val="en-US"/>
        </w:rPr>
        <w:t xml:space="preserve"> </w:t>
      </w:r>
    </w:p>
    <w:p w14:paraId="0A24BB22" w14:textId="7E5A5AF3" w:rsidR="001052D8" w:rsidRDefault="001052D8" w:rsidP="00B94F04">
      <w:pPr>
        <w:spacing w:before="100" w:after="100" w:line="240" w:lineRule="auto"/>
        <w:ind w:left="1134"/>
        <w:rPr>
          <w:rFonts w:ascii="Cambria Math" w:hAnsi="Cambria Math" w:cs="Cambria Math"/>
          <w:sz w:val="20"/>
          <w:lang w:val="en-ID"/>
        </w:rPr>
      </w:pPr>
      <m:oMath>
        <m:r>
          <w:rPr>
            <w:rFonts w:ascii="Cambria Math" w:hAnsi="Cambria Math"/>
            <w:sz w:val="20"/>
            <w:lang w:val="en-US"/>
          </w:rPr>
          <m:t xml:space="preserve">C = </m:t>
        </m:r>
        <m:f>
          <m:fPr>
            <m:ctrlPr>
              <w:rPr>
                <w:rFonts w:ascii="Cambria Math" w:hAnsi="Cambria Math"/>
                <w:i/>
                <w:sz w:val="20"/>
                <w:lang w:val="en-US"/>
              </w:rPr>
            </m:ctrlPr>
          </m:fPr>
          <m:num>
            <m:r>
              <w:rPr>
                <w:rFonts w:ascii="Cambria Math" w:hAnsi="Cambria Math"/>
                <w:sz w:val="20"/>
                <w:lang w:val="en-US"/>
              </w:rPr>
              <m:t>1</m:t>
            </m:r>
          </m:num>
          <m:den>
            <m:r>
              <w:rPr>
                <w:rFonts w:ascii="Cambria Math" w:hAnsi="Cambria Math"/>
                <w:sz w:val="20"/>
                <w:lang w:val="en-US"/>
              </w:rPr>
              <m:t xml:space="preserve">2 π </m:t>
            </m:r>
            <m:sSub>
              <m:sSubPr>
                <m:ctrlPr>
                  <w:rPr>
                    <w:rFonts w:ascii="Cambria Math" w:hAnsi="Cambria Math"/>
                    <w:i/>
                    <w:sz w:val="20"/>
                    <w:lang w:val="en-US"/>
                  </w:rPr>
                </m:ctrlPr>
              </m:sSubPr>
              <m:e>
                <m:r>
                  <w:rPr>
                    <w:rFonts w:ascii="Cambria Math" w:hAnsi="Cambria Math"/>
                    <w:sz w:val="20"/>
                    <w:lang w:val="en-US"/>
                  </w:rPr>
                  <m:t>f</m:t>
                </m:r>
              </m:e>
              <m:sub>
                <m:r>
                  <w:rPr>
                    <w:rFonts w:ascii="Cambria Math" w:hAnsi="Cambria Math"/>
                    <w:sz w:val="20"/>
                    <w:lang w:val="en-US"/>
                  </w:rPr>
                  <m:t>0</m:t>
                </m:r>
              </m:sub>
            </m:sSub>
            <m:r>
              <w:rPr>
                <w:rFonts w:ascii="Cambria Math" w:hAnsi="Cambria Math"/>
                <w:sz w:val="20"/>
                <w:lang w:val="en-US"/>
              </w:rPr>
              <m:t xml:space="preserve"> </m:t>
            </m:r>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C</m:t>
                </m:r>
              </m:sub>
            </m:sSub>
          </m:den>
        </m:f>
        <m:r>
          <w:rPr>
            <w:rFonts w:ascii="Cambria Math" w:hAnsi="Cambria Math"/>
            <w:sz w:val="20"/>
            <w:lang w:val="en-US"/>
          </w:rPr>
          <m:t>=</m:t>
        </m:r>
        <m:f>
          <m:fPr>
            <m:ctrlPr>
              <w:rPr>
                <w:rFonts w:ascii="Cambria Math" w:hAnsi="Cambria Math"/>
                <w:i/>
                <w:sz w:val="20"/>
                <w:lang w:val="en-US"/>
              </w:rPr>
            </m:ctrlPr>
          </m:fPr>
          <m:num>
            <m:r>
              <w:rPr>
                <w:rFonts w:ascii="Cambria Math" w:hAnsi="Cambria Math"/>
                <w:sz w:val="20"/>
                <w:lang w:val="en-US"/>
              </w:rPr>
              <m:t>1</m:t>
            </m:r>
          </m:num>
          <m:den>
            <m:r>
              <w:rPr>
                <w:rFonts w:ascii="Cambria Math" w:hAnsi="Cambria Math"/>
                <w:sz w:val="20"/>
                <w:lang w:val="en-US"/>
              </w:rPr>
              <m:t>2 x 3.14 x 50 x 480.795</m:t>
            </m:r>
          </m:den>
        </m:f>
        <m:r>
          <w:rPr>
            <w:rFonts w:ascii="Cambria Math" w:hAnsi="Cambria Math"/>
            <w:sz w:val="20"/>
            <w:lang w:val="en-US"/>
          </w:rPr>
          <m:t>=</m:t>
        </m:r>
      </m:oMath>
      <w:r w:rsidR="00E255D6">
        <w:rPr>
          <w:sz w:val="20"/>
          <w:lang w:val="en-US"/>
        </w:rPr>
        <w:t xml:space="preserve"> </w:t>
      </w:r>
      <w:r w:rsidR="001557A6" w:rsidRPr="001557A6">
        <w:rPr>
          <w:sz w:val="20"/>
          <w:lang w:val="en-ID"/>
        </w:rPr>
        <w:t xml:space="preserve">0.000006623 </w:t>
      </w:r>
      <w:r w:rsidR="001557A6" w:rsidRPr="001557A6">
        <w:rPr>
          <w:rFonts w:ascii="Cambria Math" w:hAnsi="Cambria Math" w:cs="Cambria Math"/>
          <w:sz w:val="20"/>
          <w:lang w:val="en-ID"/>
        </w:rPr>
        <w:t>𝐹</w:t>
      </w:r>
    </w:p>
    <w:p w14:paraId="3E2BD008" w14:textId="5E88B553" w:rsidR="001052D8" w:rsidRPr="00D765D9" w:rsidRDefault="001052D8" w:rsidP="00D765D9">
      <w:pPr>
        <w:pStyle w:val="ListParagraph"/>
        <w:numPr>
          <w:ilvl w:val="0"/>
          <w:numId w:val="35"/>
        </w:numPr>
        <w:spacing w:before="100" w:after="100" w:line="240" w:lineRule="auto"/>
        <w:rPr>
          <w:rFonts w:ascii="Times New Roman" w:hAnsi="Times New Roman"/>
          <w:sz w:val="20"/>
          <w:lang w:val="en-US"/>
        </w:rPr>
      </w:pPr>
      <w:proofErr w:type="spellStart"/>
      <w:r w:rsidRPr="00D765D9">
        <w:rPr>
          <w:rFonts w:ascii="Times New Roman" w:hAnsi="Times New Roman"/>
          <w:sz w:val="20"/>
          <w:lang w:val="en-US"/>
        </w:rPr>
        <w:t>Menentukan</w:t>
      </w:r>
      <w:proofErr w:type="spellEnd"/>
      <w:r w:rsidRPr="00D765D9">
        <w:rPr>
          <w:rFonts w:ascii="Times New Roman" w:hAnsi="Times New Roman"/>
          <w:sz w:val="20"/>
          <w:lang w:val="en-US"/>
        </w:rPr>
        <w:t xml:space="preserve"> </w:t>
      </w:r>
      <w:proofErr w:type="spellStart"/>
      <w:r w:rsidRPr="00D765D9">
        <w:rPr>
          <w:rFonts w:ascii="Times New Roman" w:hAnsi="Times New Roman"/>
          <w:sz w:val="20"/>
          <w:lang w:val="en-US"/>
        </w:rPr>
        <w:t>nilai</w:t>
      </w:r>
      <w:proofErr w:type="spellEnd"/>
      <w:r w:rsidRPr="00D765D9">
        <w:rPr>
          <w:rFonts w:ascii="Times New Roman" w:hAnsi="Times New Roman"/>
          <w:sz w:val="20"/>
          <w:lang w:val="en-US"/>
        </w:rPr>
        <w:t xml:space="preserve"> </w:t>
      </w:r>
      <w:proofErr w:type="spellStart"/>
      <w:r w:rsidRPr="00D765D9">
        <w:rPr>
          <w:rFonts w:ascii="Times New Roman" w:hAnsi="Times New Roman"/>
          <w:sz w:val="20"/>
          <w:lang w:val="en-US"/>
        </w:rPr>
        <w:t>induktif</w:t>
      </w:r>
      <w:proofErr w:type="spellEnd"/>
      <w:r w:rsidRPr="00D765D9">
        <w:rPr>
          <w:rFonts w:ascii="Times New Roman" w:hAnsi="Times New Roman"/>
          <w:sz w:val="20"/>
          <w:lang w:val="en-US"/>
        </w:rPr>
        <w:t xml:space="preserve"> </w:t>
      </w:r>
      <w:proofErr w:type="spellStart"/>
      <w:r w:rsidRPr="00D765D9">
        <w:rPr>
          <w:rFonts w:ascii="Times New Roman" w:hAnsi="Times New Roman"/>
          <w:sz w:val="20"/>
          <w:lang w:val="en-US"/>
        </w:rPr>
        <w:t>induktor</w:t>
      </w:r>
      <w:proofErr w:type="spellEnd"/>
      <w:r w:rsidRPr="00D765D9">
        <w:rPr>
          <w:rFonts w:ascii="Times New Roman" w:hAnsi="Times New Roman"/>
          <w:sz w:val="20"/>
          <w:lang w:val="en-US"/>
        </w:rPr>
        <w:t xml:space="preserve"> (X</w:t>
      </w:r>
      <w:r w:rsidRPr="00D765D9">
        <w:rPr>
          <w:rFonts w:ascii="Times New Roman" w:hAnsi="Times New Roman"/>
          <w:sz w:val="20"/>
          <w:vertAlign w:val="subscript"/>
          <w:lang w:val="en-US"/>
        </w:rPr>
        <w:t>L</w:t>
      </w:r>
      <w:r w:rsidRPr="00D765D9">
        <w:rPr>
          <w:rFonts w:ascii="Times New Roman" w:hAnsi="Times New Roman"/>
          <w:sz w:val="20"/>
          <w:lang w:val="en-US"/>
        </w:rPr>
        <w:t>)</w:t>
      </w:r>
      <w:r w:rsidR="00BC22C3" w:rsidRPr="00D765D9">
        <w:rPr>
          <w:rFonts w:ascii="Times New Roman" w:hAnsi="Times New Roman"/>
          <w:sz w:val="20"/>
          <w:lang w:val="en-US"/>
        </w:rPr>
        <w:t xml:space="preserve"> </w:t>
      </w:r>
    </w:p>
    <w:p w14:paraId="31D8A417" w14:textId="6F33905A" w:rsidR="001052D8" w:rsidRDefault="00000000" w:rsidP="00B94F04">
      <w:pPr>
        <w:spacing w:before="100" w:after="100" w:line="240" w:lineRule="auto"/>
        <w:ind w:left="1134"/>
        <w:rPr>
          <w:sz w:val="20"/>
          <w:lang w:val="en-US"/>
        </w:rPr>
      </w:pPr>
      <m:oMath>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L</m:t>
            </m:r>
          </m:sub>
        </m:sSub>
        <m:r>
          <w:rPr>
            <w:rFonts w:ascii="Cambria Math" w:hAnsi="Cambria Math"/>
            <w:sz w:val="20"/>
            <w:lang w:val="en-US"/>
          </w:rPr>
          <m:t xml:space="preserve"> = </m:t>
        </m:r>
        <m:f>
          <m:fPr>
            <m:ctrlPr>
              <w:rPr>
                <w:rFonts w:ascii="Cambria Math" w:hAnsi="Cambria Math"/>
                <w:i/>
                <w:sz w:val="20"/>
                <w:lang w:val="en-US"/>
              </w:rPr>
            </m:ctrlPr>
          </m:fPr>
          <m:num>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C</m:t>
                </m:r>
              </m:sub>
            </m:sSub>
          </m:num>
          <m:den>
            <m:sSubSup>
              <m:sSubSupPr>
                <m:ctrlPr>
                  <w:rPr>
                    <w:rFonts w:ascii="Cambria Math" w:hAnsi="Cambria Math"/>
                    <w:i/>
                    <w:sz w:val="20"/>
                    <w:lang w:val="en-US"/>
                  </w:rPr>
                </m:ctrlPr>
              </m:sSubSupPr>
              <m:e>
                <m:r>
                  <w:rPr>
                    <w:rFonts w:ascii="Cambria Math" w:hAnsi="Cambria Math"/>
                    <w:sz w:val="20"/>
                    <w:lang w:val="en-US"/>
                  </w:rPr>
                  <m:t>h</m:t>
                </m:r>
              </m:e>
              <m:sub>
                <m:r>
                  <w:rPr>
                    <w:rFonts w:ascii="Cambria Math" w:hAnsi="Cambria Math"/>
                    <w:sz w:val="20"/>
                    <w:lang w:val="en-US"/>
                  </w:rPr>
                  <m:t>n</m:t>
                </m:r>
              </m:sub>
              <m:sup>
                <m:r>
                  <w:rPr>
                    <w:rFonts w:ascii="Cambria Math" w:hAnsi="Cambria Math"/>
                    <w:sz w:val="20"/>
                    <w:lang w:val="en-US"/>
                  </w:rPr>
                  <m:t>2</m:t>
                </m:r>
              </m:sup>
            </m:sSubSup>
          </m:den>
        </m:f>
        <m:r>
          <w:rPr>
            <w:rFonts w:ascii="Cambria Math" w:hAnsi="Cambria Math"/>
            <w:sz w:val="20"/>
            <w:lang w:val="en-US"/>
          </w:rPr>
          <m:t>=</m:t>
        </m:r>
        <m:f>
          <m:fPr>
            <m:ctrlPr>
              <w:rPr>
                <w:rFonts w:ascii="Cambria Math" w:hAnsi="Cambria Math"/>
                <w:i/>
                <w:sz w:val="20"/>
                <w:lang w:val="en-US"/>
              </w:rPr>
            </m:ctrlPr>
          </m:fPr>
          <m:num>
            <m:r>
              <w:rPr>
                <w:rFonts w:ascii="Cambria Math" w:hAnsi="Cambria Math"/>
                <w:sz w:val="20"/>
                <w:lang w:val="en-US"/>
              </w:rPr>
              <m:t>480.795</m:t>
            </m:r>
          </m:num>
          <m:den>
            <m:sSup>
              <m:sSupPr>
                <m:ctrlPr>
                  <w:rPr>
                    <w:rFonts w:ascii="Cambria Math" w:hAnsi="Cambria Math"/>
                    <w:i/>
                    <w:sz w:val="20"/>
                    <w:lang w:val="en-US"/>
                  </w:rPr>
                </m:ctrlPr>
              </m:sSupPr>
              <m:e>
                <m:r>
                  <w:rPr>
                    <w:rFonts w:ascii="Cambria Math" w:hAnsi="Cambria Math"/>
                    <w:sz w:val="20"/>
                    <w:lang w:val="en-US"/>
                  </w:rPr>
                  <m:t>5</m:t>
                </m:r>
              </m:e>
              <m:sup>
                <m:r>
                  <w:rPr>
                    <w:rFonts w:ascii="Cambria Math" w:hAnsi="Cambria Math"/>
                    <w:sz w:val="20"/>
                    <w:lang w:val="en-US"/>
                  </w:rPr>
                  <m:t>2</m:t>
                </m:r>
              </m:sup>
            </m:sSup>
          </m:den>
        </m:f>
        <m:r>
          <w:rPr>
            <w:rFonts w:ascii="Cambria Math" w:hAnsi="Cambria Math"/>
            <w:sz w:val="20"/>
            <w:lang w:val="en-US"/>
          </w:rPr>
          <m:t xml:space="preserve">=19.231 </m:t>
        </m:r>
        <w:bookmarkStart w:id="0" w:name="_Hlk112590357"/>
        <m:r>
          <w:rPr>
            <w:rFonts w:ascii="Cambria Math" w:hAnsi="Cambria Math"/>
            <w:sz w:val="20"/>
            <w:lang w:val="en-ID"/>
          </w:rPr>
          <m:t>Ω</m:t>
        </m:r>
      </m:oMath>
      <w:bookmarkEnd w:id="0"/>
      <w:r w:rsidR="00E255D6">
        <w:rPr>
          <w:sz w:val="20"/>
          <w:lang w:val="en-US"/>
        </w:rPr>
        <w:t xml:space="preserve"> </w:t>
      </w:r>
    </w:p>
    <w:p w14:paraId="5F1BD062" w14:textId="3E7C138A" w:rsidR="001052D8" w:rsidRPr="00135221" w:rsidRDefault="001052D8" w:rsidP="00135221">
      <w:pPr>
        <w:pStyle w:val="ListParagraph"/>
        <w:numPr>
          <w:ilvl w:val="0"/>
          <w:numId w:val="35"/>
        </w:numPr>
        <w:spacing w:before="100" w:after="100" w:line="240" w:lineRule="auto"/>
        <w:rPr>
          <w:rFonts w:ascii="Times New Roman" w:hAnsi="Times New Roman"/>
          <w:sz w:val="20"/>
          <w:lang w:val="en-US"/>
        </w:rPr>
      </w:pPr>
      <w:proofErr w:type="spellStart"/>
      <w:r w:rsidRPr="00135221">
        <w:rPr>
          <w:rFonts w:ascii="Times New Roman" w:hAnsi="Times New Roman"/>
          <w:sz w:val="20"/>
          <w:lang w:val="en-US"/>
        </w:rPr>
        <w:t>Menentukan</w:t>
      </w:r>
      <w:proofErr w:type="spellEnd"/>
      <w:r w:rsidRPr="00135221">
        <w:rPr>
          <w:rFonts w:ascii="Times New Roman" w:hAnsi="Times New Roman"/>
          <w:sz w:val="20"/>
          <w:lang w:val="en-US"/>
        </w:rPr>
        <w:t xml:space="preserve"> </w:t>
      </w:r>
      <w:proofErr w:type="spellStart"/>
      <w:r w:rsidRPr="00135221">
        <w:rPr>
          <w:rFonts w:ascii="Times New Roman" w:hAnsi="Times New Roman"/>
          <w:sz w:val="20"/>
          <w:lang w:val="en-US"/>
        </w:rPr>
        <w:t>nilai</w:t>
      </w:r>
      <w:proofErr w:type="spellEnd"/>
      <w:r w:rsidRPr="00135221">
        <w:rPr>
          <w:rFonts w:ascii="Times New Roman" w:hAnsi="Times New Roman"/>
          <w:sz w:val="20"/>
          <w:lang w:val="en-US"/>
        </w:rPr>
        <w:t xml:space="preserve"> </w:t>
      </w:r>
      <w:proofErr w:type="spellStart"/>
      <w:r w:rsidRPr="00135221">
        <w:rPr>
          <w:rFonts w:ascii="Times New Roman" w:hAnsi="Times New Roman"/>
          <w:sz w:val="20"/>
          <w:lang w:val="en-US"/>
        </w:rPr>
        <w:t>induktor</w:t>
      </w:r>
      <w:proofErr w:type="spellEnd"/>
      <w:r w:rsidRPr="00135221">
        <w:rPr>
          <w:rFonts w:ascii="Times New Roman" w:hAnsi="Times New Roman"/>
          <w:sz w:val="20"/>
          <w:lang w:val="en-US"/>
        </w:rPr>
        <w:t xml:space="preserve"> (L)</w:t>
      </w:r>
      <w:r w:rsidR="00BC22C3" w:rsidRPr="00135221">
        <w:rPr>
          <w:rFonts w:ascii="Times New Roman" w:hAnsi="Times New Roman"/>
          <w:sz w:val="20"/>
          <w:lang w:val="en-US"/>
        </w:rPr>
        <w:t xml:space="preserve"> </w:t>
      </w:r>
    </w:p>
    <w:p w14:paraId="49162B20" w14:textId="04CCB510" w:rsidR="001052D8" w:rsidRDefault="001052D8" w:rsidP="00B94F04">
      <w:pPr>
        <w:spacing w:before="100" w:after="100" w:line="240" w:lineRule="auto"/>
        <w:ind w:left="1134"/>
        <w:rPr>
          <w:sz w:val="20"/>
          <w:lang w:val="en-US"/>
        </w:rPr>
      </w:pPr>
      <m:oMath>
        <m:r>
          <w:rPr>
            <w:rFonts w:ascii="Cambria Math" w:hAnsi="Cambria Math"/>
            <w:sz w:val="20"/>
            <w:lang w:val="en-US"/>
          </w:rPr>
          <m:t xml:space="preserve">L = </m:t>
        </m:r>
        <m:f>
          <m:fPr>
            <m:ctrlPr>
              <w:rPr>
                <w:rFonts w:ascii="Cambria Math" w:hAnsi="Cambria Math"/>
                <w:i/>
                <w:sz w:val="20"/>
                <w:lang w:val="en-US"/>
              </w:rPr>
            </m:ctrlPr>
          </m:fPr>
          <m:num>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L</m:t>
                </m:r>
              </m:sub>
            </m:sSub>
          </m:num>
          <m:den>
            <m:r>
              <w:rPr>
                <w:rFonts w:ascii="Cambria Math" w:hAnsi="Cambria Math"/>
                <w:sz w:val="20"/>
                <w:lang w:val="en-US"/>
              </w:rPr>
              <m:t xml:space="preserve">2 π </m:t>
            </m:r>
            <m:sSub>
              <m:sSubPr>
                <m:ctrlPr>
                  <w:rPr>
                    <w:rFonts w:ascii="Cambria Math" w:hAnsi="Cambria Math"/>
                    <w:i/>
                    <w:sz w:val="20"/>
                    <w:lang w:val="en-US"/>
                  </w:rPr>
                </m:ctrlPr>
              </m:sSubPr>
              <m:e>
                <m:r>
                  <w:rPr>
                    <w:rFonts w:ascii="Cambria Math" w:hAnsi="Cambria Math"/>
                    <w:sz w:val="20"/>
                    <w:lang w:val="en-US"/>
                  </w:rPr>
                  <m:t>f</m:t>
                </m:r>
              </m:e>
              <m:sub>
                <m:r>
                  <w:rPr>
                    <w:rFonts w:ascii="Cambria Math" w:hAnsi="Cambria Math"/>
                    <w:sz w:val="20"/>
                    <w:lang w:val="en-US"/>
                  </w:rPr>
                  <m:t>0</m:t>
                </m:r>
              </m:sub>
            </m:sSub>
          </m:den>
        </m:f>
        <m:r>
          <w:rPr>
            <w:rFonts w:ascii="Cambria Math" w:hAnsi="Cambria Math"/>
            <w:sz w:val="20"/>
            <w:lang w:val="en-US"/>
          </w:rPr>
          <m:t>=</m:t>
        </m:r>
        <m:f>
          <m:fPr>
            <m:ctrlPr>
              <w:rPr>
                <w:rFonts w:ascii="Cambria Math" w:hAnsi="Cambria Math"/>
                <w:i/>
                <w:sz w:val="20"/>
                <w:lang w:val="en-US"/>
              </w:rPr>
            </m:ctrlPr>
          </m:fPr>
          <m:num>
            <m:r>
              <w:rPr>
                <w:rFonts w:ascii="Cambria Math" w:hAnsi="Cambria Math"/>
                <w:sz w:val="20"/>
                <w:lang w:val="en-US"/>
              </w:rPr>
              <m:t>19.231</m:t>
            </m:r>
          </m:num>
          <m:den>
            <m:r>
              <w:rPr>
                <w:rFonts w:ascii="Cambria Math" w:hAnsi="Cambria Math"/>
                <w:sz w:val="20"/>
                <w:lang w:val="en-US"/>
              </w:rPr>
              <m:t>2 x 3.14 x 50</m:t>
            </m:r>
          </m:den>
        </m:f>
        <m:r>
          <w:rPr>
            <w:rFonts w:ascii="Cambria Math" w:hAnsi="Cambria Math"/>
            <w:sz w:val="20"/>
            <w:lang w:val="en-US"/>
          </w:rPr>
          <m:t>=0.061 H</m:t>
        </m:r>
      </m:oMath>
      <w:r w:rsidR="00B94F04">
        <w:rPr>
          <w:sz w:val="20"/>
          <w:lang w:val="en-US"/>
        </w:rPr>
        <w:t xml:space="preserve"> </w:t>
      </w:r>
    </w:p>
    <w:p w14:paraId="72813733" w14:textId="1DF9E875" w:rsidR="001052D8" w:rsidRPr="00287B8E" w:rsidRDefault="001052D8" w:rsidP="00287B8E">
      <w:pPr>
        <w:pStyle w:val="ListParagraph"/>
        <w:numPr>
          <w:ilvl w:val="0"/>
          <w:numId w:val="35"/>
        </w:numPr>
        <w:spacing w:before="100" w:after="100" w:line="240" w:lineRule="auto"/>
        <w:rPr>
          <w:rFonts w:ascii="Times New Roman" w:hAnsi="Times New Roman"/>
          <w:sz w:val="20"/>
          <w:lang w:val="en-US"/>
        </w:rPr>
      </w:pPr>
      <w:proofErr w:type="spellStart"/>
      <w:r w:rsidRPr="00287B8E">
        <w:rPr>
          <w:rFonts w:ascii="Times New Roman" w:hAnsi="Times New Roman"/>
          <w:sz w:val="20"/>
          <w:lang w:val="en-US"/>
        </w:rPr>
        <w:t>Menentukan</w:t>
      </w:r>
      <w:proofErr w:type="spellEnd"/>
      <w:r w:rsidRPr="00287B8E">
        <w:rPr>
          <w:rFonts w:ascii="Times New Roman" w:hAnsi="Times New Roman"/>
          <w:sz w:val="20"/>
          <w:lang w:val="en-US"/>
        </w:rPr>
        <w:t xml:space="preserve"> </w:t>
      </w:r>
      <w:proofErr w:type="spellStart"/>
      <w:r w:rsidRPr="00287B8E">
        <w:rPr>
          <w:rFonts w:ascii="Times New Roman" w:hAnsi="Times New Roman"/>
          <w:sz w:val="20"/>
          <w:lang w:val="en-US"/>
        </w:rPr>
        <w:t>nilai</w:t>
      </w:r>
      <w:proofErr w:type="spellEnd"/>
      <w:r w:rsidRPr="00287B8E">
        <w:rPr>
          <w:rFonts w:ascii="Times New Roman" w:hAnsi="Times New Roman"/>
          <w:sz w:val="20"/>
          <w:lang w:val="en-US"/>
        </w:rPr>
        <w:t xml:space="preserve"> </w:t>
      </w:r>
      <w:proofErr w:type="spellStart"/>
      <w:r w:rsidRPr="00287B8E">
        <w:rPr>
          <w:rFonts w:ascii="Times New Roman" w:hAnsi="Times New Roman"/>
          <w:sz w:val="20"/>
          <w:lang w:val="en-US"/>
        </w:rPr>
        <w:t>reaktansi</w:t>
      </w:r>
      <w:proofErr w:type="spellEnd"/>
      <w:r w:rsidRPr="00287B8E">
        <w:rPr>
          <w:rFonts w:ascii="Times New Roman" w:hAnsi="Times New Roman"/>
          <w:sz w:val="20"/>
          <w:lang w:val="en-US"/>
        </w:rPr>
        <w:t xml:space="preserve"> </w:t>
      </w:r>
      <w:proofErr w:type="spellStart"/>
      <w:r w:rsidRPr="00287B8E">
        <w:rPr>
          <w:rFonts w:ascii="Times New Roman" w:hAnsi="Times New Roman"/>
          <w:sz w:val="20"/>
          <w:lang w:val="en-US"/>
        </w:rPr>
        <w:t>karakteristik</w:t>
      </w:r>
      <w:proofErr w:type="spellEnd"/>
      <w:r w:rsidRPr="00287B8E">
        <w:rPr>
          <w:rFonts w:ascii="Times New Roman" w:hAnsi="Times New Roman"/>
          <w:sz w:val="20"/>
          <w:lang w:val="en-US"/>
        </w:rPr>
        <w:t xml:space="preserve"> filter (</w:t>
      </w:r>
      <w:proofErr w:type="spellStart"/>
      <w:r w:rsidRPr="00287B8E">
        <w:rPr>
          <w:rFonts w:ascii="Times New Roman" w:hAnsi="Times New Roman"/>
          <w:sz w:val="20"/>
          <w:lang w:val="en-US"/>
        </w:rPr>
        <w:t>X</w:t>
      </w:r>
      <w:r w:rsidRPr="00287B8E">
        <w:rPr>
          <w:rFonts w:ascii="Times New Roman" w:hAnsi="Times New Roman"/>
          <w:sz w:val="20"/>
          <w:vertAlign w:val="subscript"/>
          <w:lang w:val="en-US"/>
        </w:rPr>
        <w:t>n</w:t>
      </w:r>
      <w:proofErr w:type="spellEnd"/>
      <w:r w:rsidRPr="00287B8E">
        <w:rPr>
          <w:rFonts w:ascii="Times New Roman" w:hAnsi="Times New Roman"/>
          <w:sz w:val="20"/>
          <w:lang w:val="en-US"/>
        </w:rPr>
        <w:t>)</w:t>
      </w:r>
      <w:r w:rsidR="00BC22C3" w:rsidRPr="00287B8E">
        <w:rPr>
          <w:rFonts w:ascii="Times New Roman" w:hAnsi="Times New Roman"/>
          <w:sz w:val="20"/>
          <w:lang w:val="en-US"/>
        </w:rPr>
        <w:t xml:space="preserve"> </w:t>
      </w:r>
    </w:p>
    <w:p w14:paraId="622F91CB" w14:textId="0005798C" w:rsidR="001052D8" w:rsidRDefault="00000000" w:rsidP="00B94F04">
      <w:pPr>
        <w:spacing w:before="100" w:after="100" w:line="240" w:lineRule="auto"/>
        <w:ind w:left="1134"/>
        <w:rPr>
          <w:sz w:val="20"/>
          <w:lang w:val="en-ID"/>
        </w:rPr>
      </w:pPr>
      <m:oMath>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r>
          <w:rPr>
            <w:rFonts w:ascii="Cambria Math" w:hAnsi="Cambria Math"/>
            <w:sz w:val="20"/>
            <w:lang w:val="en-US"/>
          </w:rPr>
          <m:t xml:space="preserve"> = </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n</m:t>
            </m:r>
          </m:sub>
        </m:sSub>
        <m:r>
          <w:rPr>
            <w:rFonts w:ascii="Cambria Math" w:hAnsi="Cambria Math"/>
            <w:sz w:val="20"/>
            <w:lang w:val="en-US"/>
          </w:rPr>
          <m:t xml:space="preserve"> </m:t>
        </m:r>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L</m:t>
            </m:r>
          </m:sub>
        </m:sSub>
        <m:r>
          <w:rPr>
            <w:rFonts w:ascii="Cambria Math" w:hAnsi="Cambria Math"/>
            <w:sz w:val="20"/>
            <w:lang w:val="en-US"/>
          </w:rPr>
          <m:t xml:space="preserve">=5 x 19.231=96.15 </m:t>
        </m:r>
        <m:r>
          <w:rPr>
            <w:rFonts w:ascii="Cambria Math" w:hAnsi="Cambria Math"/>
            <w:sz w:val="20"/>
            <w:lang w:val="en-ID"/>
          </w:rPr>
          <m:t>Ω</m:t>
        </m:r>
      </m:oMath>
      <w:r w:rsidR="00B94F04">
        <w:rPr>
          <w:sz w:val="20"/>
          <w:lang w:val="en-US"/>
        </w:rPr>
        <w:t xml:space="preserve"> </w:t>
      </w:r>
    </w:p>
    <w:p w14:paraId="55F8F2BC" w14:textId="489ABEC3" w:rsidR="001052D8" w:rsidRPr="00DC784F" w:rsidRDefault="001052D8" w:rsidP="00DC784F">
      <w:pPr>
        <w:pStyle w:val="ListParagraph"/>
        <w:numPr>
          <w:ilvl w:val="0"/>
          <w:numId w:val="35"/>
        </w:numPr>
        <w:spacing w:before="100" w:after="100" w:line="240" w:lineRule="auto"/>
        <w:rPr>
          <w:rFonts w:ascii="Times New Roman" w:hAnsi="Times New Roman"/>
          <w:sz w:val="20"/>
          <w:lang w:val="en-US"/>
        </w:rPr>
      </w:pPr>
      <w:proofErr w:type="spellStart"/>
      <w:r w:rsidRPr="00DC784F">
        <w:rPr>
          <w:rFonts w:ascii="Times New Roman" w:hAnsi="Times New Roman"/>
          <w:sz w:val="20"/>
          <w:lang w:val="en-US"/>
        </w:rPr>
        <w:t>Menentukan</w:t>
      </w:r>
      <w:proofErr w:type="spellEnd"/>
      <w:r w:rsidRPr="00DC784F">
        <w:rPr>
          <w:rFonts w:ascii="Times New Roman" w:hAnsi="Times New Roman"/>
          <w:sz w:val="20"/>
          <w:lang w:val="en-US"/>
        </w:rPr>
        <w:t xml:space="preserve"> </w:t>
      </w:r>
      <w:proofErr w:type="spellStart"/>
      <w:r w:rsidRPr="00DC784F">
        <w:rPr>
          <w:rFonts w:ascii="Times New Roman" w:hAnsi="Times New Roman"/>
          <w:sz w:val="20"/>
          <w:lang w:val="en-US"/>
        </w:rPr>
        <w:t>nilai</w:t>
      </w:r>
      <w:proofErr w:type="spellEnd"/>
      <w:r w:rsidRPr="00DC784F">
        <w:rPr>
          <w:rFonts w:ascii="Times New Roman" w:hAnsi="Times New Roman"/>
          <w:sz w:val="20"/>
          <w:lang w:val="en-US"/>
        </w:rPr>
        <w:t xml:space="preserve"> </w:t>
      </w:r>
      <w:proofErr w:type="spellStart"/>
      <w:r w:rsidRPr="00DC784F">
        <w:rPr>
          <w:rFonts w:ascii="Times New Roman" w:hAnsi="Times New Roman"/>
          <w:sz w:val="20"/>
          <w:lang w:val="en-US"/>
        </w:rPr>
        <w:t>resistansi</w:t>
      </w:r>
      <w:proofErr w:type="spellEnd"/>
      <w:r w:rsidRPr="00DC784F">
        <w:rPr>
          <w:rFonts w:ascii="Times New Roman" w:hAnsi="Times New Roman"/>
          <w:sz w:val="20"/>
          <w:lang w:val="en-US"/>
        </w:rPr>
        <w:t xml:space="preserve"> filter (R)</w:t>
      </w:r>
      <w:r w:rsidR="00BC22C3" w:rsidRPr="00DC784F">
        <w:rPr>
          <w:rFonts w:ascii="Times New Roman" w:hAnsi="Times New Roman"/>
          <w:sz w:val="20"/>
          <w:lang w:val="en-US"/>
        </w:rPr>
        <w:t xml:space="preserve"> </w:t>
      </w:r>
    </w:p>
    <w:p w14:paraId="4A84F5E8" w14:textId="6D14AB33" w:rsidR="001052D8" w:rsidRDefault="001052D8" w:rsidP="00B94F04">
      <w:pPr>
        <w:spacing w:before="100" w:after="100" w:line="240" w:lineRule="auto"/>
        <w:ind w:left="1134"/>
        <w:rPr>
          <w:sz w:val="20"/>
          <w:lang w:val="en-US"/>
        </w:rPr>
      </w:pPr>
      <m:oMath>
        <m:r>
          <w:rPr>
            <w:rFonts w:ascii="Cambria Math" w:hAnsi="Cambria Math"/>
            <w:sz w:val="20"/>
            <w:lang w:val="en-US"/>
          </w:rPr>
          <m:t xml:space="preserve">R = </m:t>
        </m:r>
        <m:f>
          <m:fPr>
            <m:ctrlPr>
              <w:rPr>
                <w:rFonts w:ascii="Cambria Math" w:hAnsi="Cambria Math"/>
                <w:i/>
                <w:sz w:val="20"/>
                <w:lang w:val="en-US"/>
              </w:rPr>
            </m:ctrlPr>
          </m:fPr>
          <m:num>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num>
          <m:den>
            <m:r>
              <w:rPr>
                <w:rFonts w:ascii="Cambria Math" w:hAnsi="Cambria Math"/>
                <w:sz w:val="20"/>
                <w:lang w:val="en-US"/>
              </w:rPr>
              <m:t>Q</m:t>
            </m:r>
          </m:den>
        </m:f>
        <m:r>
          <w:rPr>
            <w:rFonts w:ascii="Cambria Math" w:hAnsi="Cambria Math"/>
            <w:sz w:val="20"/>
            <w:lang w:val="en-US"/>
          </w:rPr>
          <m:t>=</m:t>
        </m:r>
        <m:f>
          <m:fPr>
            <m:ctrlPr>
              <w:rPr>
                <w:rFonts w:ascii="Cambria Math" w:hAnsi="Cambria Math"/>
                <w:i/>
                <w:sz w:val="20"/>
                <w:lang w:val="en-US"/>
              </w:rPr>
            </m:ctrlPr>
          </m:fPr>
          <m:num>
            <m:r>
              <w:rPr>
                <w:rFonts w:ascii="Cambria Math" w:hAnsi="Cambria Math"/>
                <w:sz w:val="20"/>
                <w:lang w:val="en-US"/>
              </w:rPr>
              <m:t>96.15</m:t>
            </m:r>
          </m:num>
          <m:den>
            <m:r>
              <w:rPr>
                <w:rFonts w:ascii="Cambria Math" w:hAnsi="Cambria Math"/>
                <w:sz w:val="20"/>
                <w:lang w:val="en-US"/>
              </w:rPr>
              <m:t>50</m:t>
            </m:r>
          </m:den>
        </m:f>
        <m:r>
          <w:rPr>
            <w:rFonts w:ascii="Cambria Math" w:hAnsi="Cambria Math"/>
            <w:sz w:val="20"/>
            <w:lang w:val="en-US"/>
          </w:rPr>
          <m:t xml:space="preserve">=1.923 </m:t>
        </m:r>
        <m:r>
          <w:rPr>
            <w:rFonts w:ascii="Cambria Math" w:hAnsi="Cambria Math"/>
            <w:sz w:val="20"/>
            <w:lang w:val="en-ID"/>
          </w:rPr>
          <m:t>Ω</m:t>
        </m:r>
      </m:oMath>
      <w:r w:rsidR="00B94F04">
        <w:rPr>
          <w:sz w:val="20"/>
          <w:lang w:val="en-US"/>
        </w:rPr>
        <w:t xml:space="preserve"> </w:t>
      </w:r>
    </w:p>
    <w:p w14:paraId="69DA966D" w14:textId="7037560D" w:rsidR="001052D8" w:rsidRPr="00A0635F" w:rsidRDefault="001052D8" w:rsidP="00A0635F">
      <w:pPr>
        <w:pStyle w:val="ListParagraph"/>
        <w:numPr>
          <w:ilvl w:val="0"/>
          <w:numId w:val="35"/>
        </w:numPr>
        <w:spacing w:before="100" w:after="100" w:line="240" w:lineRule="auto"/>
        <w:rPr>
          <w:rFonts w:ascii="Times New Roman" w:hAnsi="Times New Roman"/>
          <w:sz w:val="20"/>
          <w:lang w:val="en-US"/>
        </w:rPr>
      </w:pPr>
      <w:proofErr w:type="spellStart"/>
      <w:r w:rsidRPr="00A0635F">
        <w:rPr>
          <w:rFonts w:ascii="Times New Roman" w:hAnsi="Times New Roman"/>
          <w:sz w:val="20"/>
          <w:lang w:val="en-US"/>
        </w:rPr>
        <w:t>Menentukan</w:t>
      </w:r>
      <w:proofErr w:type="spellEnd"/>
      <w:r w:rsidRPr="00A0635F">
        <w:rPr>
          <w:rFonts w:ascii="Times New Roman" w:hAnsi="Times New Roman"/>
          <w:sz w:val="20"/>
          <w:lang w:val="en-US"/>
        </w:rPr>
        <w:t xml:space="preserve"> </w:t>
      </w:r>
      <w:proofErr w:type="spellStart"/>
      <w:r w:rsidRPr="00A0635F">
        <w:rPr>
          <w:rFonts w:ascii="Times New Roman" w:hAnsi="Times New Roman"/>
          <w:sz w:val="20"/>
          <w:lang w:val="en-US"/>
        </w:rPr>
        <w:t>nilai</w:t>
      </w:r>
      <w:proofErr w:type="spellEnd"/>
      <w:r w:rsidRPr="00A0635F">
        <w:rPr>
          <w:rFonts w:ascii="Times New Roman" w:hAnsi="Times New Roman"/>
          <w:sz w:val="20"/>
          <w:lang w:val="en-US"/>
        </w:rPr>
        <w:t xml:space="preserve"> </w:t>
      </w:r>
      <w:proofErr w:type="spellStart"/>
      <w:r w:rsidRPr="00A0635F">
        <w:rPr>
          <w:rFonts w:ascii="Times New Roman" w:hAnsi="Times New Roman"/>
          <w:sz w:val="20"/>
          <w:lang w:val="en-US"/>
        </w:rPr>
        <w:t>impedansi</w:t>
      </w:r>
      <w:proofErr w:type="spellEnd"/>
      <w:r w:rsidRPr="00A0635F">
        <w:rPr>
          <w:rFonts w:ascii="Times New Roman" w:hAnsi="Times New Roman"/>
          <w:sz w:val="20"/>
          <w:lang w:val="en-US"/>
        </w:rPr>
        <w:t xml:space="preserve"> filter (Z)</w:t>
      </w:r>
      <w:r w:rsidR="00BC22C3" w:rsidRPr="00A0635F">
        <w:rPr>
          <w:rFonts w:ascii="Times New Roman" w:hAnsi="Times New Roman"/>
          <w:sz w:val="20"/>
          <w:lang w:val="en-US"/>
        </w:rPr>
        <w:t xml:space="preserve"> </w:t>
      </w:r>
    </w:p>
    <w:p w14:paraId="7E6A508D" w14:textId="248374A1" w:rsidR="00512A56" w:rsidRPr="00B94F04" w:rsidRDefault="001052D8" w:rsidP="00B94F04">
      <w:pPr>
        <w:spacing w:before="100" w:after="100" w:line="240" w:lineRule="auto"/>
        <w:ind w:left="1134"/>
        <w:rPr>
          <w:sz w:val="20"/>
          <w:lang w:val="en-US"/>
        </w:rPr>
      </w:pPr>
      <m:oMath>
        <m:r>
          <w:rPr>
            <w:rFonts w:ascii="Cambria Math" w:hAnsi="Cambria Math"/>
            <w:sz w:val="20"/>
            <w:lang w:val="en-US"/>
          </w:rPr>
          <m:t xml:space="preserve">Z = </m:t>
        </m:r>
        <m:rad>
          <m:radPr>
            <m:degHide m:val="1"/>
            <m:ctrlPr>
              <w:rPr>
                <w:rFonts w:ascii="Cambria Math" w:hAnsi="Cambria Math"/>
                <w:i/>
                <w:sz w:val="20"/>
                <w:lang w:val="en-US"/>
              </w:rPr>
            </m:ctrlPr>
          </m:radPr>
          <m:deg/>
          <m:e>
            <m:sSup>
              <m:sSupPr>
                <m:ctrlPr>
                  <w:rPr>
                    <w:rFonts w:ascii="Cambria Math" w:hAnsi="Cambria Math"/>
                    <w:i/>
                    <w:sz w:val="20"/>
                    <w:lang w:val="en-US"/>
                  </w:rPr>
                </m:ctrlPr>
              </m:sSupPr>
              <m:e>
                <m:r>
                  <w:rPr>
                    <w:rFonts w:ascii="Cambria Math" w:hAnsi="Cambria Math"/>
                    <w:sz w:val="20"/>
                    <w:lang w:val="en-US"/>
                  </w:rPr>
                  <m:t>R</m:t>
                </m:r>
              </m:e>
              <m:sup>
                <m:r>
                  <w:rPr>
                    <w:rFonts w:ascii="Cambria Math" w:hAnsi="Cambria Math"/>
                    <w:sz w:val="20"/>
                    <w:lang w:val="en-US"/>
                  </w:rPr>
                  <m:t>2</m:t>
                </m:r>
              </m:sup>
            </m:sSup>
            <m:r>
              <w:rPr>
                <w:rFonts w:ascii="Cambria Math" w:hAnsi="Cambria Math"/>
                <w:sz w:val="20"/>
                <w:lang w:val="en-US"/>
              </w:rPr>
              <m:t>+</m:t>
            </m:r>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L</m:t>
                    </m:r>
                  </m:sub>
                </m:sSub>
                <m:r>
                  <w:rPr>
                    <w:rFonts w:ascii="Cambria Math" w:hAnsi="Cambria Math"/>
                    <w:sz w:val="20"/>
                    <w:lang w:val="en-US"/>
                  </w:rPr>
                  <m:t xml:space="preserve">- </m:t>
                </m:r>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C</m:t>
                    </m:r>
                  </m:sub>
                </m:sSub>
              </m:e>
            </m:d>
          </m:e>
        </m:rad>
        <m:r>
          <w:rPr>
            <w:rFonts w:ascii="Cambria Math" w:hAnsi="Cambria Math"/>
            <w:sz w:val="20"/>
            <w:lang w:val="en-US"/>
          </w:rPr>
          <m:t xml:space="preserve">= </m:t>
        </m:r>
        <m:rad>
          <m:radPr>
            <m:degHide m:val="1"/>
            <m:ctrlPr>
              <w:rPr>
                <w:rFonts w:ascii="Cambria Math" w:hAnsi="Cambria Math"/>
                <w:i/>
                <w:sz w:val="20"/>
                <w:lang w:val="en-US"/>
              </w:rPr>
            </m:ctrlPr>
          </m:radPr>
          <m:deg/>
          <m:e>
            <m:sSup>
              <m:sSupPr>
                <m:ctrlPr>
                  <w:rPr>
                    <w:rFonts w:ascii="Cambria Math" w:hAnsi="Cambria Math"/>
                    <w:i/>
                    <w:sz w:val="20"/>
                    <w:lang w:val="en-US"/>
                  </w:rPr>
                </m:ctrlPr>
              </m:sSupPr>
              <m:e>
                <m:r>
                  <w:rPr>
                    <w:rFonts w:ascii="Cambria Math" w:hAnsi="Cambria Math"/>
                    <w:sz w:val="20"/>
                    <w:lang w:val="en-US"/>
                  </w:rPr>
                  <m:t>1.923</m:t>
                </m:r>
              </m:e>
              <m:sup>
                <m:r>
                  <w:rPr>
                    <w:rFonts w:ascii="Cambria Math" w:hAnsi="Cambria Math"/>
                    <w:sz w:val="20"/>
                    <w:lang w:val="en-US"/>
                  </w:rPr>
                  <m:t>2</m:t>
                </m:r>
              </m:sup>
            </m:sSup>
            <m:r>
              <w:rPr>
                <w:rFonts w:ascii="Cambria Math" w:hAnsi="Cambria Math"/>
                <w:sz w:val="20"/>
                <w:lang w:val="en-US"/>
              </w:rPr>
              <m:t xml:space="preserve">+ </m:t>
            </m:r>
            <m:sSup>
              <m:sSupPr>
                <m:ctrlPr>
                  <w:rPr>
                    <w:rFonts w:ascii="Cambria Math" w:hAnsi="Cambria Math"/>
                    <w:i/>
                    <w:sz w:val="20"/>
                    <w:lang w:val="en-US"/>
                  </w:rPr>
                </m:ctrlPr>
              </m:sSupPr>
              <m:e>
                <m:d>
                  <m:dPr>
                    <m:ctrlPr>
                      <w:rPr>
                        <w:rFonts w:ascii="Cambria Math" w:hAnsi="Cambria Math"/>
                        <w:i/>
                        <w:sz w:val="20"/>
                        <w:lang w:val="en-US"/>
                      </w:rPr>
                    </m:ctrlPr>
                  </m:dPr>
                  <m:e>
                    <m:r>
                      <w:rPr>
                        <w:rFonts w:ascii="Cambria Math" w:hAnsi="Cambria Math"/>
                        <w:sz w:val="20"/>
                        <w:lang w:val="en-US"/>
                      </w:rPr>
                      <m:t>19.231-480.795</m:t>
                    </m:r>
                  </m:e>
                </m:d>
              </m:e>
              <m:sup>
                <m:r>
                  <w:rPr>
                    <w:rFonts w:ascii="Cambria Math" w:hAnsi="Cambria Math"/>
                    <w:sz w:val="20"/>
                    <w:lang w:val="en-US"/>
                  </w:rPr>
                  <m:t>2</m:t>
                </m:r>
              </m:sup>
            </m:sSup>
          </m:e>
        </m:rad>
        <m:r>
          <w:rPr>
            <w:rFonts w:ascii="Cambria Math" w:hAnsi="Cambria Math"/>
            <w:sz w:val="20"/>
            <w:lang w:val="en-US"/>
          </w:rPr>
          <m:t xml:space="preserve">=461.56 </m:t>
        </m:r>
        <m:r>
          <w:rPr>
            <w:rFonts w:ascii="Cambria Math" w:hAnsi="Cambria Math"/>
            <w:sz w:val="20"/>
            <w:lang w:val="en-ID"/>
          </w:rPr>
          <m:t>Ω</m:t>
        </m:r>
      </m:oMath>
      <w:r w:rsidR="00B94F04">
        <w:rPr>
          <w:sz w:val="20"/>
          <w:lang w:val="en-US"/>
        </w:rPr>
        <w:t xml:space="preserve"> </w:t>
      </w:r>
    </w:p>
    <w:p w14:paraId="78270ADB" w14:textId="77777777" w:rsidR="008424ED" w:rsidRDefault="008424ED" w:rsidP="00387465">
      <w:pPr>
        <w:spacing w:before="80" w:after="100" w:line="240" w:lineRule="auto"/>
        <w:jc w:val="both"/>
        <w:rPr>
          <w:b/>
          <w:bCs/>
          <w:sz w:val="20"/>
        </w:rPr>
      </w:pPr>
    </w:p>
    <w:p w14:paraId="3F711C92" w14:textId="77777777" w:rsidR="00CE06C4" w:rsidRDefault="00CE06C4" w:rsidP="00387465">
      <w:pPr>
        <w:spacing w:before="80" w:after="100" w:line="240" w:lineRule="auto"/>
        <w:jc w:val="both"/>
        <w:rPr>
          <w:b/>
          <w:bCs/>
          <w:sz w:val="20"/>
        </w:rPr>
      </w:pPr>
    </w:p>
    <w:p w14:paraId="1A3E2921" w14:textId="77777777" w:rsidR="00CE06C4" w:rsidRDefault="00CE06C4" w:rsidP="00387465">
      <w:pPr>
        <w:spacing w:before="80" w:after="100" w:line="240" w:lineRule="auto"/>
        <w:jc w:val="both"/>
        <w:rPr>
          <w:b/>
          <w:bCs/>
          <w:sz w:val="20"/>
        </w:rPr>
      </w:pPr>
    </w:p>
    <w:p w14:paraId="568643E2" w14:textId="0D78B1B6" w:rsidR="007F253C" w:rsidRPr="009735BA" w:rsidRDefault="005D42B7" w:rsidP="00387465">
      <w:pPr>
        <w:spacing w:before="60" w:after="80" w:line="240" w:lineRule="auto"/>
        <w:jc w:val="both"/>
        <w:rPr>
          <w:b/>
          <w:bCs/>
          <w:sz w:val="20"/>
        </w:rPr>
      </w:pPr>
      <w:r>
        <w:rPr>
          <w:b/>
          <w:bCs/>
          <w:sz w:val="20"/>
          <w:lang w:val="en-US"/>
        </w:rPr>
        <w:lastRenderedPageBreak/>
        <w:t xml:space="preserve">Hasil </w:t>
      </w:r>
      <w:proofErr w:type="spellStart"/>
      <w:r>
        <w:rPr>
          <w:b/>
          <w:bCs/>
          <w:sz w:val="20"/>
          <w:lang w:val="en-US"/>
        </w:rPr>
        <w:t>Penambahan</w:t>
      </w:r>
      <w:proofErr w:type="spellEnd"/>
      <w:r>
        <w:rPr>
          <w:b/>
          <w:bCs/>
          <w:sz w:val="20"/>
          <w:lang w:val="en-US"/>
        </w:rPr>
        <w:t xml:space="preserve"> Filter yang </w:t>
      </w:r>
      <w:proofErr w:type="spellStart"/>
      <w:r>
        <w:rPr>
          <w:b/>
          <w:bCs/>
          <w:sz w:val="20"/>
          <w:lang w:val="en-US"/>
        </w:rPr>
        <w:t>Dituning</w:t>
      </w:r>
      <w:proofErr w:type="spellEnd"/>
      <w:r>
        <w:rPr>
          <w:b/>
          <w:bCs/>
          <w:sz w:val="20"/>
          <w:lang w:val="en-US"/>
        </w:rPr>
        <w:t xml:space="preserve"> pada </w:t>
      </w:r>
      <w:proofErr w:type="spellStart"/>
      <w:r>
        <w:rPr>
          <w:b/>
          <w:bCs/>
          <w:sz w:val="20"/>
          <w:lang w:val="en-US"/>
        </w:rPr>
        <w:t>orde</w:t>
      </w:r>
      <w:proofErr w:type="spellEnd"/>
      <w:r>
        <w:rPr>
          <w:b/>
          <w:bCs/>
          <w:sz w:val="20"/>
          <w:lang w:val="en-US"/>
        </w:rPr>
        <w:t xml:space="preserve"> ke-5</w:t>
      </w:r>
    </w:p>
    <w:p w14:paraId="3C0CFBC5" w14:textId="0CDDB2D4" w:rsidR="00E3513D" w:rsidRDefault="005E3173" w:rsidP="005E3173">
      <w:pPr>
        <w:spacing w:after="0" w:line="240" w:lineRule="auto"/>
        <w:jc w:val="both"/>
        <w:rPr>
          <w:bCs/>
          <w:sz w:val="20"/>
          <w:lang w:val="en-US"/>
        </w:rPr>
      </w:pPr>
      <w:r>
        <w:rPr>
          <w:bCs/>
          <w:sz w:val="20"/>
          <w:lang w:val="en-US"/>
        </w:rPr>
        <w:t>H</w:t>
      </w:r>
      <w:r w:rsidR="00E3513D">
        <w:rPr>
          <w:bCs/>
          <w:sz w:val="20"/>
          <w:lang w:val="en-US"/>
        </w:rPr>
        <w:t>asil</w:t>
      </w:r>
      <w:r>
        <w:rPr>
          <w:bCs/>
          <w:sz w:val="20"/>
          <w:lang w:val="en-US"/>
        </w:rPr>
        <w:t xml:space="preserve"> </w:t>
      </w:r>
      <w:proofErr w:type="spellStart"/>
      <w:r w:rsidR="00E3513D">
        <w:rPr>
          <w:bCs/>
          <w:sz w:val="20"/>
          <w:lang w:val="en-US"/>
        </w:rPr>
        <w:t>perbandingan</w:t>
      </w:r>
      <w:proofErr w:type="spellEnd"/>
      <w:r w:rsidR="00E3513D">
        <w:rPr>
          <w:bCs/>
          <w:sz w:val="20"/>
          <w:lang w:val="en-US"/>
        </w:rPr>
        <w:t xml:space="preserve"> </w:t>
      </w:r>
      <w:proofErr w:type="spellStart"/>
      <w:r w:rsidR="00E3513D">
        <w:rPr>
          <w:bCs/>
          <w:sz w:val="20"/>
          <w:lang w:val="en-US"/>
        </w:rPr>
        <w:t>antara</w:t>
      </w:r>
      <w:proofErr w:type="spellEnd"/>
      <w:r w:rsidR="00E3513D">
        <w:rPr>
          <w:bCs/>
          <w:sz w:val="20"/>
          <w:lang w:val="en-US"/>
        </w:rPr>
        <w:t xml:space="preserve"> </w:t>
      </w:r>
      <w:proofErr w:type="spellStart"/>
      <w:r w:rsidR="00E3513D">
        <w:rPr>
          <w:bCs/>
          <w:sz w:val="20"/>
          <w:lang w:val="en-US"/>
        </w:rPr>
        <w:t>nilai</w:t>
      </w:r>
      <w:proofErr w:type="spellEnd"/>
      <w:r w:rsidR="00E3513D">
        <w:rPr>
          <w:bCs/>
          <w:sz w:val="20"/>
          <w:lang w:val="en-US"/>
        </w:rPr>
        <w:t xml:space="preserve"> THD</w:t>
      </w:r>
      <w:r w:rsidR="00E3513D" w:rsidRPr="00E3513D">
        <w:rPr>
          <w:bCs/>
          <w:sz w:val="20"/>
          <w:vertAlign w:val="subscript"/>
          <w:lang w:val="en-US"/>
        </w:rPr>
        <w:t>V</w:t>
      </w:r>
      <w:r w:rsidR="00E3513D">
        <w:rPr>
          <w:bCs/>
          <w:sz w:val="20"/>
          <w:lang w:val="en-US"/>
        </w:rPr>
        <w:t xml:space="preserve"> </w:t>
      </w:r>
      <w:proofErr w:type="spellStart"/>
      <w:r w:rsidR="00E3513D">
        <w:rPr>
          <w:bCs/>
          <w:sz w:val="20"/>
          <w:lang w:val="en-US"/>
        </w:rPr>
        <w:t>sebelum</w:t>
      </w:r>
      <w:proofErr w:type="spellEnd"/>
      <w:r w:rsidR="00E3513D">
        <w:rPr>
          <w:bCs/>
          <w:sz w:val="20"/>
          <w:lang w:val="en-US"/>
        </w:rPr>
        <w:t xml:space="preserve"> dan </w:t>
      </w:r>
      <w:proofErr w:type="spellStart"/>
      <w:r w:rsidR="00E3513D">
        <w:rPr>
          <w:bCs/>
          <w:sz w:val="20"/>
          <w:lang w:val="en-US"/>
        </w:rPr>
        <w:t>sesudah</w:t>
      </w:r>
      <w:proofErr w:type="spellEnd"/>
      <w:r w:rsidR="00E3513D">
        <w:rPr>
          <w:bCs/>
          <w:sz w:val="20"/>
          <w:lang w:val="en-US"/>
        </w:rPr>
        <w:t xml:space="preserve"> </w:t>
      </w:r>
      <w:proofErr w:type="spellStart"/>
      <w:r w:rsidR="00E3513D">
        <w:rPr>
          <w:bCs/>
          <w:sz w:val="20"/>
          <w:lang w:val="en-US"/>
        </w:rPr>
        <w:t>dilakukan</w:t>
      </w:r>
      <w:proofErr w:type="spellEnd"/>
      <w:r w:rsidR="00E3513D">
        <w:rPr>
          <w:bCs/>
          <w:sz w:val="20"/>
          <w:lang w:val="en-US"/>
        </w:rPr>
        <w:t xml:space="preserve"> </w:t>
      </w:r>
      <w:proofErr w:type="spellStart"/>
      <w:r w:rsidR="00E3513D">
        <w:rPr>
          <w:bCs/>
          <w:sz w:val="20"/>
          <w:lang w:val="en-US"/>
        </w:rPr>
        <w:t>pemasangan</w:t>
      </w:r>
      <w:proofErr w:type="spellEnd"/>
      <w:r w:rsidR="00E3513D">
        <w:rPr>
          <w:bCs/>
          <w:sz w:val="20"/>
          <w:lang w:val="en-US"/>
        </w:rPr>
        <w:t xml:space="preserve"> filter yang </w:t>
      </w:r>
      <w:proofErr w:type="spellStart"/>
      <w:r w:rsidR="00E3513D">
        <w:rPr>
          <w:bCs/>
          <w:sz w:val="20"/>
          <w:lang w:val="en-US"/>
        </w:rPr>
        <w:t>dituning</w:t>
      </w:r>
      <w:proofErr w:type="spellEnd"/>
      <w:r w:rsidR="00E3513D">
        <w:rPr>
          <w:bCs/>
          <w:sz w:val="20"/>
          <w:lang w:val="en-US"/>
        </w:rPr>
        <w:t xml:space="preserve"> para </w:t>
      </w:r>
      <w:proofErr w:type="spellStart"/>
      <w:r w:rsidR="00E3513D">
        <w:rPr>
          <w:bCs/>
          <w:sz w:val="20"/>
          <w:lang w:val="en-US"/>
        </w:rPr>
        <w:t>orde</w:t>
      </w:r>
      <w:proofErr w:type="spellEnd"/>
      <w:r w:rsidR="00E3513D">
        <w:rPr>
          <w:bCs/>
          <w:sz w:val="20"/>
          <w:lang w:val="en-US"/>
        </w:rPr>
        <w:t xml:space="preserve"> ke-5</w:t>
      </w:r>
      <w:r>
        <w:rPr>
          <w:bCs/>
          <w:sz w:val="20"/>
          <w:lang w:val="en-US"/>
        </w:rPr>
        <w:t xml:space="preserve"> </w:t>
      </w:r>
      <w:proofErr w:type="spellStart"/>
      <w:r>
        <w:rPr>
          <w:bCs/>
          <w:sz w:val="20"/>
          <w:lang w:val="en-US"/>
        </w:rPr>
        <w:t>ditunjukkan</w:t>
      </w:r>
      <w:proofErr w:type="spellEnd"/>
      <w:r>
        <w:rPr>
          <w:bCs/>
          <w:sz w:val="20"/>
          <w:lang w:val="en-US"/>
        </w:rPr>
        <w:t xml:space="preserve"> pada </w:t>
      </w:r>
      <w:proofErr w:type="spellStart"/>
      <w:r>
        <w:rPr>
          <w:bCs/>
          <w:sz w:val="20"/>
          <w:lang w:val="en-US"/>
        </w:rPr>
        <w:t>tabel</w:t>
      </w:r>
      <w:proofErr w:type="spellEnd"/>
      <w:r>
        <w:rPr>
          <w:bCs/>
          <w:sz w:val="20"/>
          <w:lang w:val="en-US"/>
        </w:rPr>
        <w:t xml:space="preserve"> </w:t>
      </w:r>
      <w:r w:rsidR="00B27AAF">
        <w:rPr>
          <w:bCs/>
          <w:sz w:val="20"/>
          <w:lang w:val="en-US"/>
        </w:rPr>
        <w:t>1.</w:t>
      </w:r>
    </w:p>
    <w:p w14:paraId="30222A23" w14:textId="77777777" w:rsidR="00DB4F8D" w:rsidRPr="009735BA" w:rsidRDefault="00DB4F8D" w:rsidP="005E3173">
      <w:pPr>
        <w:spacing w:after="0" w:line="240" w:lineRule="auto"/>
        <w:jc w:val="both"/>
        <w:rPr>
          <w:bCs/>
          <w:sz w:val="20"/>
        </w:rPr>
      </w:pPr>
    </w:p>
    <w:p w14:paraId="79B01D21" w14:textId="2B5FEBE8" w:rsidR="00585D38" w:rsidRPr="00E3513D" w:rsidRDefault="00585D38" w:rsidP="002C14CE">
      <w:pPr>
        <w:spacing w:before="100" w:after="100" w:line="240" w:lineRule="auto"/>
        <w:jc w:val="center"/>
        <w:rPr>
          <w:bCs/>
          <w:sz w:val="20"/>
          <w:lang w:val="en-US"/>
        </w:rPr>
      </w:pPr>
      <w:r w:rsidRPr="009735BA">
        <w:rPr>
          <w:bCs/>
          <w:sz w:val="20"/>
        </w:rPr>
        <w:t xml:space="preserve">Tabel 1. </w:t>
      </w:r>
      <w:proofErr w:type="spellStart"/>
      <w:r w:rsidR="00E3513D">
        <w:rPr>
          <w:bCs/>
          <w:sz w:val="20"/>
          <w:lang w:val="en-US"/>
        </w:rPr>
        <w:t>Perbandingan</w:t>
      </w:r>
      <w:proofErr w:type="spellEnd"/>
      <w:r w:rsidR="00E3513D">
        <w:rPr>
          <w:bCs/>
          <w:sz w:val="20"/>
          <w:lang w:val="en-US"/>
        </w:rPr>
        <w:t xml:space="preserve"> Nilai THD</w:t>
      </w:r>
      <w:r w:rsidR="00E3513D" w:rsidRPr="00E3513D">
        <w:rPr>
          <w:bCs/>
          <w:sz w:val="20"/>
          <w:vertAlign w:val="subscript"/>
          <w:lang w:val="en-US"/>
        </w:rPr>
        <w:t>V</w:t>
      </w:r>
      <w:r w:rsidR="00E3513D">
        <w:rPr>
          <w:bCs/>
          <w:sz w:val="20"/>
          <w:lang w:val="en-US"/>
        </w:rPr>
        <w:t xml:space="preserve"> </w:t>
      </w:r>
      <w:proofErr w:type="spellStart"/>
      <w:r w:rsidR="00E3513D">
        <w:rPr>
          <w:bCs/>
          <w:sz w:val="20"/>
          <w:lang w:val="en-US"/>
        </w:rPr>
        <w:t>sebelum</w:t>
      </w:r>
      <w:proofErr w:type="spellEnd"/>
      <w:r w:rsidR="00E3513D">
        <w:rPr>
          <w:bCs/>
          <w:sz w:val="20"/>
          <w:lang w:val="en-US"/>
        </w:rPr>
        <w:t xml:space="preserve"> dan </w:t>
      </w:r>
      <w:proofErr w:type="spellStart"/>
      <w:r w:rsidR="00E3513D">
        <w:rPr>
          <w:bCs/>
          <w:sz w:val="20"/>
          <w:lang w:val="en-US"/>
        </w:rPr>
        <w:t>sesudah</w:t>
      </w:r>
      <w:proofErr w:type="spellEnd"/>
      <w:r w:rsidR="00E3513D">
        <w:rPr>
          <w:bCs/>
          <w:sz w:val="20"/>
          <w:lang w:val="en-US"/>
        </w:rPr>
        <w:t xml:space="preserve"> </w:t>
      </w:r>
      <w:proofErr w:type="spellStart"/>
      <w:r w:rsidR="00E3513D">
        <w:rPr>
          <w:bCs/>
          <w:sz w:val="20"/>
          <w:lang w:val="en-US"/>
        </w:rPr>
        <w:t>dipasang</w:t>
      </w:r>
      <w:proofErr w:type="spellEnd"/>
      <w:r w:rsidR="00E3513D">
        <w:rPr>
          <w:bCs/>
          <w:sz w:val="20"/>
          <w:lang w:val="en-US"/>
        </w:rPr>
        <w:t xml:space="preserve"> filter </w:t>
      </w:r>
      <w:r w:rsidR="00B27AAF">
        <w:rPr>
          <w:bCs/>
          <w:sz w:val="20"/>
          <w:lang w:val="en-US"/>
        </w:rPr>
        <w:t xml:space="preserve">pada </w:t>
      </w:r>
      <w:proofErr w:type="spellStart"/>
      <w:r w:rsidR="00E3513D">
        <w:rPr>
          <w:bCs/>
          <w:sz w:val="20"/>
          <w:lang w:val="en-US"/>
        </w:rPr>
        <w:t>orde</w:t>
      </w:r>
      <w:proofErr w:type="spellEnd"/>
      <w:r w:rsidR="00E3513D">
        <w:rPr>
          <w:bCs/>
          <w:sz w:val="20"/>
          <w:lang w:val="en-US"/>
        </w:rPr>
        <w:t xml:space="preserve"> ke-5</w:t>
      </w:r>
    </w:p>
    <w:tbl>
      <w:tblPr>
        <w:tblW w:w="8080" w:type="dxa"/>
        <w:tblInd w:w="-5" w:type="dxa"/>
        <w:tblLayout w:type="fixed"/>
        <w:tblCellMar>
          <w:left w:w="0" w:type="dxa"/>
          <w:right w:w="0" w:type="dxa"/>
        </w:tblCellMar>
        <w:tblLook w:val="0000" w:firstRow="0" w:lastRow="0" w:firstColumn="0" w:lastColumn="0" w:noHBand="0" w:noVBand="0"/>
      </w:tblPr>
      <w:tblGrid>
        <w:gridCol w:w="568"/>
        <w:gridCol w:w="566"/>
        <w:gridCol w:w="848"/>
        <w:gridCol w:w="849"/>
        <w:gridCol w:w="851"/>
        <w:gridCol w:w="849"/>
        <w:gridCol w:w="1140"/>
        <w:gridCol w:w="1275"/>
        <w:gridCol w:w="1134"/>
      </w:tblGrid>
      <w:tr w:rsidR="00E3513D" w14:paraId="7504B5FD" w14:textId="77777777" w:rsidTr="00DB4F8D">
        <w:trPr>
          <w:trHeight w:val="345"/>
        </w:trPr>
        <w:tc>
          <w:tcPr>
            <w:tcW w:w="1134" w:type="dxa"/>
            <w:gridSpan w:val="2"/>
            <w:vMerge w:val="restart"/>
          </w:tcPr>
          <w:p w14:paraId="69C8AD6A" w14:textId="77777777" w:rsidR="00E3513D" w:rsidRPr="00DB4F8D" w:rsidRDefault="00E3513D" w:rsidP="009245A6">
            <w:pPr>
              <w:pStyle w:val="TableParagraph"/>
              <w:kinsoku w:val="0"/>
              <w:overflowPunct w:val="0"/>
              <w:jc w:val="left"/>
              <w:rPr>
                <w:sz w:val="20"/>
                <w:szCs w:val="20"/>
              </w:rPr>
            </w:pPr>
          </w:p>
          <w:p w14:paraId="52B1BB09" w14:textId="77777777" w:rsidR="00E3513D" w:rsidRPr="00DB4F8D" w:rsidRDefault="00E3513D" w:rsidP="009245A6">
            <w:pPr>
              <w:pStyle w:val="TableParagraph"/>
              <w:kinsoku w:val="0"/>
              <w:overflowPunct w:val="0"/>
              <w:spacing w:before="1"/>
              <w:ind w:left="372"/>
              <w:jc w:val="left"/>
              <w:rPr>
                <w:sz w:val="20"/>
                <w:szCs w:val="20"/>
              </w:rPr>
            </w:pPr>
            <w:r w:rsidRPr="00DB4F8D">
              <w:rPr>
                <w:sz w:val="20"/>
                <w:szCs w:val="20"/>
              </w:rPr>
              <w:t>BUS</w:t>
            </w:r>
          </w:p>
        </w:tc>
        <w:tc>
          <w:tcPr>
            <w:tcW w:w="1697" w:type="dxa"/>
            <w:gridSpan w:val="2"/>
            <w:tcBorders>
              <w:bottom w:val="single" w:sz="4" w:space="0" w:color="auto"/>
            </w:tcBorders>
          </w:tcPr>
          <w:p w14:paraId="076127F5" w14:textId="77777777" w:rsidR="00E3513D" w:rsidRPr="00DB4F8D" w:rsidRDefault="00E3513D" w:rsidP="009245A6">
            <w:pPr>
              <w:pStyle w:val="TableParagraph"/>
              <w:kinsoku w:val="0"/>
              <w:overflowPunct w:val="0"/>
              <w:spacing w:before="1"/>
              <w:ind w:left="482"/>
              <w:jc w:val="left"/>
              <w:rPr>
                <w:sz w:val="20"/>
                <w:szCs w:val="20"/>
              </w:rPr>
            </w:pPr>
            <w:proofErr w:type="spellStart"/>
            <w:r w:rsidRPr="00DB4F8D">
              <w:rPr>
                <w:sz w:val="20"/>
                <w:szCs w:val="20"/>
              </w:rPr>
              <w:t>Sebelum</w:t>
            </w:r>
            <w:proofErr w:type="spellEnd"/>
          </w:p>
        </w:tc>
        <w:tc>
          <w:tcPr>
            <w:tcW w:w="1700" w:type="dxa"/>
            <w:gridSpan w:val="2"/>
            <w:tcBorders>
              <w:bottom w:val="single" w:sz="4" w:space="0" w:color="auto"/>
            </w:tcBorders>
          </w:tcPr>
          <w:p w14:paraId="354693C2" w14:textId="77777777" w:rsidR="00E3513D" w:rsidRPr="00DB4F8D" w:rsidRDefault="00E3513D" w:rsidP="009245A6">
            <w:pPr>
              <w:pStyle w:val="TableParagraph"/>
              <w:kinsoku w:val="0"/>
              <w:overflowPunct w:val="0"/>
              <w:spacing w:before="1"/>
              <w:ind w:left="495"/>
              <w:jc w:val="left"/>
              <w:rPr>
                <w:sz w:val="20"/>
                <w:szCs w:val="20"/>
              </w:rPr>
            </w:pPr>
            <w:proofErr w:type="spellStart"/>
            <w:r w:rsidRPr="00DB4F8D">
              <w:rPr>
                <w:sz w:val="20"/>
                <w:szCs w:val="20"/>
              </w:rPr>
              <w:t>Sesudah</w:t>
            </w:r>
            <w:proofErr w:type="spellEnd"/>
          </w:p>
        </w:tc>
        <w:tc>
          <w:tcPr>
            <w:tcW w:w="1140" w:type="dxa"/>
            <w:vMerge w:val="restart"/>
          </w:tcPr>
          <w:p w14:paraId="6F9F4454" w14:textId="77777777" w:rsidR="00E3513D" w:rsidRPr="00DB4F8D" w:rsidRDefault="00E3513D" w:rsidP="00594EDF">
            <w:pPr>
              <w:pStyle w:val="TableParagraph"/>
              <w:kinsoku w:val="0"/>
              <w:overflowPunct w:val="0"/>
              <w:rPr>
                <w:sz w:val="20"/>
                <w:szCs w:val="20"/>
              </w:rPr>
            </w:pPr>
          </w:p>
          <w:p w14:paraId="4C0D35F6" w14:textId="77777777" w:rsidR="00E3513D" w:rsidRPr="00DB4F8D" w:rsidRDefault="00E3513D" w:rsidP="00594EDF">
            <w:pPr>
              <w:pStyle w:val="TableParagraph"/>
              <w:kinsoku w:val="0"/>
              <w:overflowPunct w:val="0"/>
              <w:rPr>
                <w:sz w:val="20"/>
                <w:szCs w:val="20"/>
              </w:rPr>
            </w:pPr>
          </w:p>
          <w:p w14:paraId="31DC0A7D" w14:textId="77777777" w:rsidR="00E3513D" w:rsidRPr="00DB4F8D" w:rsidRDefault="00E3513D" w:rsidP="00594EDF">
            <w:pPr>
              <w:pStyle w:val="TableParagraph"/>
              <w:kinsoku w:val="0"/>
              <w:overflowPunct w:val="0"/>
              <w:spacing w:before="185"/>
              <w:ind w:right="-9"/>
              <w:rPr>
                <w:sz w:val="20"/>
                <w:szCs w:val="20"/>
              </w:rPr>
            </w:pPr>
            <w:proofErr w:type="spellStart"/>
            <w:r w:rsidRPr="00DB4F8D">
              <w:rPr>
                <w:sz w:val="20"/>
                <w:szCs w:val="20"/>
              </w:rPr>
              <w:t>Prosentase</w:t>
            </w:r>
            <w:proofErr w:type="spellEnd"/>
          </w:p>
          <w:p w14:paraId="618B3B5E" w14:textId="77777777" w:rsidR="00E3513D" w:rsidRPr="00DB4F8D" w:rsidRDefault="00E3513D" w:rsidP="00594EDF">
            <w:pPr>
              <w:pStyle w:val="TableParagraph"/>
              <w:kinsoku w:val="0"/>
              <w:overflowPunct w:val="0"/>
              <w:spacing w:before="115"/>
              <w:rPr>
                <w:sz w:val="20"/>
                <w:szCs w:val="20"/>
              </w:rPr>
            </w:pPr>
            <w:r w:rsidRPr="00DB4F8D">
              <w:rPr>
                <w:sz w:val="20"/>
                <w:szCs w:val="20"/>
              </w:rPr>
              <w:t>%</w:t>
            </w:r>
          </w:p>
        </w:tc>
        <w:tc>
          <w:tcPr>
            <w:tcW w:w="1275" w:type="dxa"/>
            <w:vMerge w:val="restart"/>
          </w:tcPr>
          <w:p w14:paraId="35717CCF" w14:textId="77777777" w:rsidR="00E3513D" w:rsidRPr="00DB4F8D" w:rsidRDefault="00E3513D" w:rsidP="009245A6">
            <w:pPr>
              <w:pStyle w:val="TableParagraph"/>
              <w:kinsoku w:val="0"/>
              <w:overflowPunct w:val="0"/>
              <w:spacing w:before="1" w:line="360" w:lineRule="auto"/>
              <w:ind w:left="154" w:right="134"/>
              <w:rPr>
                <w:sz w:val="20"/>
                <w:szCs w:val="20"/>
              </w:rPr>
            </w:pPr>
            <w:r w:rsidRPr="00DB4F8D">
              <w:rPr>
                <w:sz w:val="20"/>
                <w:szCs w:val="20"/>
              </w:rPr>
              <w:t>Standard IEEE</w:t>
            </w:r>
          </w:p>
          <w:p w14:paraId="5DCDEE1C" w14:textId="77777777" w:rsidR="00E3513D" w:rsidRPr="00DB4F8D" w:rsidRDefault="00E3513D" w:rsidP="009245A6">
            <w:pPr>
              <w:pStyle w:val="TableParagraph"/>
              <w:kinsoku w:val="0"/>
              <w:overflowPunct w:val="0"/>
              <w:ind w:left="154" w:right="137"/>
              <w:rPr>
                <w:sz w:val="20"/>
                <w:szCs w:val="20"/>
              </w:rPr>
            </w:pPr>
            <w:r w:rsidRPr="00DB4F8D">
              <w:rPr>
                <w:sz w:val="20"/>
                <w:szCs w:val="20"/>
              </w:rPr>
              <w:t>519 - 2014</w:t>
            </w:r>
          </w:p>
        </w:tc>
        <w:tc>
          <w:tcPr>
            <w:tcW w:w="1134" w:type="dxa"/>
            <w:vMerge w:val="restart"/>
          </w:tcPr>
          <w:p w14:paraId="40348B01" w14:textId="77777777" w:rsidR="00E3513D" w:rsidRPr="00DB4F8D" w:rsidRDefault="00E3513D" w:rsidP="009245A6">
            <w:pPr>
              <w:pStyle w:val="TableParagraph"/>
              <w:kinsoku w:val="0"/>
              <w:overflowPunct w:val="0"/>
              <w:jc w:val="left"/>
              <w:rPr>
                <w:sz w:val="20"/>
                <w:szCs w:val="20"/>
              </w:rPr>
            </w:pPr>
          </w:p>
          <w:p w14:paraId="3AC56F3E" w14:textId="77777777" w:rsidR="00E3513D" w:rsidRPr="00DB4F8D" w:rsidRDefault="00E3513D" w:rsidP="009245A6">
            <w:pPr>
              <w:pStyle w:val="TableParagraph"/>
              <w:kinsoku w:val="0"/>
              <w:overflowPunct w:val="0"/>
              <w:jc w:val="left"/>
              <w:rPr>
                <w:sz w:val="20"/>
                <w:szCs w:val="20"/>
              </w:rPr>
            </w:pPr>
          </w:p>
          <w:p w14:paraId="43497B1C" w14:textId="77777777" w:rsidR="00E3513D" w:rsidRPr="00DB4F8D" w:rsidRDefault="00E3513D" w:rsidP="00E3513D">
            <w:pPr>
              <w:pStyle w:val="TableParagraph"/>
              <w:kinsoku w:val="0"/>
              <w:overflowPunct w:val="0"/>
              <w:spacing w:before="185"/>
              <w:rPr>
                <w:sz w:val="20"/>
                <w:szCs w:val="20"/>
              </w:rPr>
            </w:pPr>
            <w:proofErr w:type="spellStart"/>
            <w:r w:rsidRPr="00DB4F8D">
              <w:rPr>
                <w:sz w:val="20"/>
                <w:szCs w:val="20"/>
              </w:rPr>
              <w:t>Keterangan</w:t>
            </w:r>
            <w:proofErr w:type="spellEnd"/>
          </w:p>
        </w:tc>
      </w:tr>
      <w:tr w:rsidR="00E3513D" w14:paraId="16C6BC6F" w14:textId="77777777" w:rsidTr="00DB4F8D">
        <w:trPr>
          <w:trHeight w:val="690"/>
        </w:trPr>
        <w:tc>
          <w:tcPr>
            <w:tcW w:w="1134" w:type="dxa"/>
            <w:gridSpan w:val="2"/>
            <w:vMerge/>
          </w:tcPr>
          <w:p w14:paraId="50C69C6D" w14:textId="77777777" w:rsidR="00E3513D" w:rsidRPr="00DB4F8D" w:rsidRDefault="00E3513D" w:rsidP="009245A6">
            <w:pPr>
              <w:pStyle w:val="BodyText"/>
              <w:kinsoku w:val="0"/>
              <w:overflowPunct w:val="0"/>
              <w:spacing w:before="10" w:after="1"/>
              <w:rPr>
                <w:rFonts w:ascii="Times New Roman" w:hAnsi="Times New Roman"/>
                <w:sz w:val="20"/>
              </w:rPr>
            </w:pPr>
          </w:p>
        </w:tc>
        <w:tc>
          <w:tcPr>
            <w:tcW w:w="1697" w:type="dxa"/>
            <w:gridSpan w:val="2"/>
            <w:tcBorders>
              <w:top w:val="single" w:sz="4" w:space="0" w:color="auto"/>
            </w:tcBorders>
          </w:tcPr>
          <w:p w14:paraId="6E6BE2A1" w14:textId="77777777" w:rsidR="00E3513D" w:rsidRPr="00DB4F8D" w:rsidRDefault="00E3513D" w:rsidP="009245A6">
            <w:pPr>
              <w:pStyle w:val="TableParagraph"/>
              <w:kinsoku w:val="0"/>
              <w:overflowPunct w:val="0"/>
              <w:spacing w:before="1"/>
              <w:ind w:left="520"/>
              <w:jc w:val="left"/>
              <w:rPr>
                <w:sz w:val="20"/>
                <w:szCs w:val="20"/>
              </w:rPr>
            </w:pPr>
            <w:r w:rsidRPr="00DB4F8D">
              <w:rPr>
                <w:sz w:val="20"/>
                <w:szCs w:val="20"/>
              </w:rPr>
              <w:t>Voltage</w:t>
            </w:r>
          </w:p>
          <w:p w14:paraId="3BE21CF2" w14:textId="77777777" w:rsidR="00E3513D" w:rsidRPr="00DB4F8D" w:rsidRDefault="00E3513D" w:rsidP="009245A6">
            <w:pPr>
              <w:pStyle w:val="TableParagraph"/>
              <w:kinsoku w:val="0"/>
              <w:overflowPunct w:val="0"/>
              <w:spacing w:before="115"/>
              <w:ind w:left="415"/>
              <w:jc w:val="left"/>
              <w:rPr>
                <w:sz w:val="20"/>
                <w:szCs w:val="20"/>
              </w:rPr>
            </w:pPr>
            <w:r w:rsidRPr="00DB4F8D">
              <w:rPr>
                <w:sz w:val="20"/>
                <w:szCs w:val="20"/>
              </w:rPr>
              <w:t>Distortion</w:t>
            </w:r>
          </w:p>
        </w:tc>
        <w:tc>
          <w:tcPr>
            <w:tcW w:w="1700" w:type="dxa"/>
            <w:gridSpan w:val="2"/>
            <w:tcBorders>
              <w:top w:val="single" w:sz="4" w:space="0" w:color="auto"/>
            </w:tcBorders>
          </w:tcPr>
          <w:p w14:paraId="6C7D3D76" w14:textId="77777777" w:rsidR="00E3513D" w:rsidRPr="00DB4F8D" w:rsidRDefault="00E3513D" w:rsidP="009245A6">
            <w:pPr>
              <w:pStyle w:val="TableParagraph"/>
              <w:kinsoku w:val="0"/>
              <w:overflowPunct w:val="0"/>
              <w:spacing w:before="1"/>
              <w:ind w:left="523"/>
              <w:jc w:val="left"/>
              <w:rPr>
                <w:sz w:val="20"/>
                <w:szCs w:val="20"/>
              </w:rPr>
            </w:pPr>
            <w:r w:rsidRPr="00DB4F8D">
              <w:rPr>
                <w:sz w:val="20"/>
                <w:szCs w:val="20"/>
              </w:rPr>
              <w:t>Voltage</w:t>
            </w:r>
          </w:p>
          <w:p w14:paraId="1BABD7FF" w14:textId="77777777" w:rsidR="00E3513D" w:rsidRPr="00DB4F8D" w:rsidRDefault="00E3513D" w:rsidP="009245A6">
            <w:pPr>
              <w:pStyle w:val="TableParagraph"/>
              <w:kinsoku w:val="0"/>
              <w:overflowPunct w:val="0"/>
              <w:spacing w:before="115"/>
              <w:ind w:left="418"/>
              <w:jc w:val="left"/>
              <w:rPr>
                <w:sz w:val="20"/>
                <w:szCs w:val="20"/>
              </w:rPr>
            </w:pPr>
            <w:r w:rsidRPr="00DB4F8D">
              <w:rPr>
                <w:sz w:val="20"/>
                <w:szCs w:val="20"/>
              </w:rPr>
              <w:t>Distortion</w:t>
            </w:r>
          </w:p>
        </w:tc>
        <w:tc>
          <w:tcPr>
            <w:tcW w:w="1140" w:type="dxa"/>
            <w:vMerge/>
          </w:tcPr>
          <w:p w14:paraId="2A8A1C7E" w14:textId="77777777" w:rsidR="00E3513D" w:rsidRPr="00DB4F8D" w:rsidRDefault="00E3513D" w:rsidP="00594EDF">
            <w:pPr>
              <w:pStyle w:val="BodyText"/>
              <w:kinsoku w:val="0"/>
              <w:overflowPunct w:val="0"/>
              <w:spacing w:before="10" w:after="1"/>
              <w:rPr>
                <w:rFonts w:ascii="Times New Roman" w:hAnsi="Times New Roman"/>
                <w:sz w:val="20"/>
              </w:rPr>
            </w:pPr>
          </w:p>
        </w:tc>
        <w:tc>
          <w:tcPr>
            <w:tcW w:w="1275" w:type="dxa"/>
            <w:vMerge/>
            <w:tcBorders>
              <w:bottom w:val="single" w:sz="4" w:space="0" w:color="auto"/>
            </w:tcBorders>
          </w:tcPr>
          <w:p w14:paraId="0F73D2DC" w14:textId="77777777" w:rsidR="00E3513D" w:rsidRPr="00DB4F8D" w:rsidRDefault="00E3513D" w:rsidP="009245A6">
            <w:pPr>
              <w:pStyle w:val="BodyText"/>
              <w:kinsoku w:val="0"/>
              <w:overflowPunct w:val="0"/>
              <w:spacing w:before="10" w:after="1"/>
              <w:rPr>
                <w:rFonts w:ascii="Times New Roman" w:hAnsi="Times New Roman"/>
                <w:sz w:val="20"/>
              </w:rPr>
            </w:pPr>
          </w:p>
        </w:tc>
        <w:tc>
          <w:tcPr>
            <w:tcW w:w="1134" w:type="dxa"/>
            <w:vMerge/>
          </w:tcPr>
          <w:p w14:paraId="696D0787" w14:textId="77777777" w:rsidR="00E3513D" w:rsidRPr="00DB4F8D" w:rsidRDefault="00E3513D" w:rsidP="009245A6">
            <w:pPr>
              <w:pStyle w:val="BodyText"/>
              <w:kinsoku w:val="0"/>
              <w:overflowPunct w:val="0"/>
              <w:spacing w:before="10" w:after="1"/>
              <w:rPr>
                <w:rFonts w:ascii="Times New Roman" w:hAnsi="Times New Roman"/>
                <w:sz w:val="20"/>
              </w:rPr>
            </w:pPr>
          </w:p>
        </w:tc>
      </w:tr>
      <w:tr w:rsidR="00E3513D" w14:paraId="15502126" w14:textId="77777777" w:rsidTr="00DB4F8D">
        <w:trPr>
          <w:trHeight w:val="689"/>
        </w:trPr>
        <w:tc>
          <w:tcPr>
            <w:tcW w:w="568" w:type="dxa"/>
            <w:tcBorders>
              <w:top w:val="single" w:sz="4" w:space="0" w:color="auto"/>
              <w:bottom w:val="single" w:sz="4" w:space="0" w:color="auto"/>
            </w:tcBorders>
          </w:tcPr>
          <w:p w14:paraId="6137A180" w14:textId="77777777" w:rsidR="00E3513D" w:rsidRPr="00DB4F8D" w:rsidRDefault="00E3513D" w:rsidP="009245A6">
            <w:pPr>
              <w:pStyle w:val="TableParagraph"/>
              <w:kinsoku w:val="0"/>
              <w:overflowPunct w:val="0"/>
              <w:spacing w:before="11"/>
              <w:jc w:val="left"/>
              <w:rPr>
                <w:sz w:val="20"/>
                <w:szCs w:val="20"/>
              </w:rPr>
            </w:pPr>
          </w:p>
          <w:p w14:paraId="2E3B87AA" w14:textId="77777777" w:rsidR="00E3513D" w:rsidRPr="00DB4F8D" w:rsidRDefault="00E3513D" w:rsidP="009245A6">
            <w:pPr>
              <w:pStyle w:val="TableParagraph"/>
              <w:kinsoku w:val="0"/>
              <w:overflowPunct w:val="0"/>
              <w:ind w:left="172"/>
              <w:jc w:val="left"/>
              <w:rPr>
                <w:sz w:val="20"/>
                <w:szCs w:val="20"/>
              </w:rPr>
            </w:pPr>
            <w:r w:rsidRPr="00DB4F8D">
              <w:rPr>
                <w:sz w:val="20"/>
                <w:szCs w:val="20"/>
              </w:rPr>
              <w:t>ID</w:t>
            </w:r>
          </w:p>
        </w:tc>
        <w:tc>
          <w:tcPr>
            <w:tcW w:w="566" w:type="dxa"/>
            <w:tcBorders>
              <w:top w:val="single" w:sz="4" w:space="0" w:color="auto"/>
              <w:bottom w:val="single" w:sz="4" w:space="0" w:color="auto"/>
            </w:tcBorders>
          </w:tcPr>
          <w:p w14:paraId="3CD04845" w14:textId="77777777" w:rsidR="00E3513D" w:rsidRPr="00DB4F8D" w:rsidRDefault="00E3513D" w:rsidP="009245A6">
            <w:pPr>
              <w:pStyle w:val="TableParagraph"/>
              <w:kinsoku w:val="0"/>
              <w:overflowPunct w:val="0"/>
              <w:spacing w:before="11"/>
              <w:jc w:val="left"/>
              <w:rPr>
                <w:sz w:val="20"/>
                <w:szCs w:val="20"/>
              </w:rPr>
            </w:pPr>
          </w:p>
          <w:p w14:paraId="1D714BCC" w14:textId="77777777" w:rsidR="00E3513D" w:rsidRPr="00DB4F8D" w:rsidRDefault="00E3513D" w:rsidP="009245A6">
            <w:pPr>
              <w:pStyle w:val="TableParagraph"/>
              <w:kinsoku w:val="0"/>
              <w:overflowPunct w:val="0"/>
              <w:ind w:left="135" w:right="123"/>
              <w:rPr>
                <w:sz w:val="20"/>
                <w:szCs w:val="20"/>
              </w:rPr>
            </w:pPr>
            <w:r w:rsidRPr="00DB4F8D">
              <w:rPr>
                <w:sz w:val="20"/>
                <w:szCs w:val="20"/>
              </w:rPr>
              <w:t>kV</w:t>
            </w:r>
          </w:p>
        </w:tc>
        <w:tc>
          <w:tcPr>
            <w:tcW w:w="848" w:type="dxa"/>
            <w:tcBorders>
              <w:top w:val="single" w:sz="4" w:space="0" w:color="auto"/>
              <w:bottom w:val="single" w:sz="4" w:space="0" w:color="auto"/>
            </w:tcBorders>
          </w:tcPr>
          <w:p w14:paraId="1E758496" w14:textId="77777777" w:rsidR="00E3513D" w:rsidRPr="00DB4F8D" w:rsidRDefault="00E3513D" w:rsidP="009245A6">
            <w:pPr>
              <w:pStyle w:val="TableParagraph"/>
              <w:kinsoku w:val="0"/>
              <w:overflowPunct w:val="0"/>
              <w:ind w:left="176" w:right="166"/>
              <w:rPr>
                <w:sz w:val="20"/>
                <w:szCs w:val="20"/>
              </w:rPr>
            </w:pPr>
            <w:r w:rsidRPr="00DB4F8D">
              <w:rPr>
                <w:sz w:val="20"/>
                <w:szCs w:val="20"/>
              </w:rPr>
              <w:t>Fund</w:t>
            </w:r>
          </w:p>
          <w:p w14:paraId="1D6C402B" w14:textId="77777777" w:rsidR="00E3513D" w:rsidRPr="00DB4F8D" w:rsidRDefault="00E3513D" w:rsidP="009245A6">
            <w:pPr>
              <w:pStyle w:val="TableParagraph"/>
              <w:kinsoku w:val="0"/>
              <w:overflowPunct w:val="0"/>
              <w:spacing w:before="114"/>
              <w:ind w:left="10"/>
              <w:rPr>
                <w:sz w:val="20"/>
                <w:szCs w:val="20"/>
              </w:rPr>
            </w:pPr>
            <w:r w:rsidRPr="00DB4F8D">
              <w:rPr>
                <w:sz w:val="20"/>
                <w:szCs w:val="20"/>
              </w:rPr>
              <w:t>%</w:t>
            </w:r>
          </w:p>
        </w:tc>
        <w:tc>
          <w:tcPr>
            <w:tcW w:w="849" w:type="dxa"/>
            <w:tcBorders>
              <w:top w:val="single" w:sz="4" w:space="0" w:color="auto"/>
              <w:bottom w:val="single" w:sz="4" w:space="0" w:color="auto"/>
            </w:tcBorders>
          </w:tcPr>
          <w:p w14:paraId="5CE664A5" w14:textId="77777777" w:rsidR="00E3513D" w:rsidRPr="00DB4F8D" w:rsidRDefault="00E3513D" w:rsidP="009245A6">
            <w:pPr>
              <w:pStyle w:val="TableParagraph"/>
              <w:kinsoku w:val="0"/>
              <w:overflowPunct w:val="0"/>
              <w:ind w:left="140" w:right="129"/>
              <w:rPr>
                <w:sz w:val="20"/>
                <w:szCs w:val="20"/>
              </w:rPr>
            </w:pPr>
            <w:r w:rsidRPr="00DB4F8D">
              <w:rPr>
                <w:position w:val="1"/>
                <w:sz w:val="20"/>
                <w:szCs w:val="20"/>
              </w:rPr>
              <w:t>THD</w:t>
            </w:r>
            <w:r w:rsidRPr="00DB4F8D">
              <w:rPr>
                <w:sz w:val="20"/>
                <w:szCs w:val="20"/>
              </w:rPr>
              <w:t>V</w:t>
            </w:r>
          </w:p>
          <w:p w14:paraId="0DB00289" w14:textId="77777777" w:rsidR="00E3513D" w:rsidRPr="00DB4F8D" w:rsidRDefault="00E3513D" w:rsidP="009245A6">
            <w:pPr>
              <w:pStyle w:val="TableParagraph"/>
              <w:kinsoku w:val="0"/>
              <w:overflowPunct w:val="0"/>
              <w:spacing w:before="114"/>
              <w:ind w:left="10"/>
              <w:rPr>
                <w:sz w:val="20"/>
                <w:szCs w:val="20"/>
              </w:rPr>
            </w:pPr>
            <w:r w:rsidRPr="00DB4F8D">
              <w:rPr>
                <w:sz w:val="20"/>
                <w:szCs w:val="20"/>
              </w:rPr>
              <w:t>%</w:t>
            </w:r>
          </w:p>
        </w:tc>
        <w:tc>
          <w:tcPr>
            <w:tcW w:w="851" w:type="dxa"/>
            <w:tcBorders>
              <w:top w:val="single" w:sz="4" w:space="0" w:color="auto"/>
              <w:bottom w:val="single" w:sz="4" w:space="0" w:color="auto"/>
            </w:tcBorders>
          </w:tcPr>
          <w:p w14:paraId="345DE729" w14:textId="77777777" w:rsidR="00E3513D" w:rsidRPr="00DB4F8D" w:rsidRDefault="00E3513D" w:rsidP="009245A6">
            <w:pPr>
              <w:pStyle w:val="TableParagraph"/>
              <w:kinsoku w:val="0"/>
              <w:overflowPunct w:val="0"/>
              <w:ind w:left="178" w:right="167"/>
              <w:rPr>
                <w:sz w:val="20"/>
                <w:szCs w:val="20"/>
              </w:rPr>
            </w:pPr>
            <w:r w:rsidRPr="00DB4F8D">
              <w:rPr>
                <w:sz w:val="20"/>
                <w:szCs w:val="20"/>
              </w:rPr>
              <w:t>Fund</w:t>
            </w:r>
          </w:p>
          <w:p w14:paraId="1179DBE0" w14:textId="77777777" w:rsidR="00E3513D" w:rsidRPr="00DB4F8D" w:rsidRDefault="00E3513D" w:rsidP="009245A6">
            <w:pPr>
              <w:pStyle w:val="TableParagraph"/>
              <w:kinsoku w:val="0"/>
              <w:overflowPunct w:val="0"/>
              <w:spacing w:before="114"/>
              <w:ind w:left="12"/>
              <w:rPr>
                <w:sz w:val="20"/>
                <w:szCs w:val="20"/>
              </w:rPr>
            </w:pPr>
            <w:r w:rsidRPr="00DB4F8D">
              <w:rPr>
                <w:sz w:val="20"/>
                <w:szCs w:val="20"/>
              </w:rPr>
              <w:t>%</w:t>
            </w:r>
          </w:p>
        </w:tc>
        <w:tc>
          <w:tcPr>
            <w:tcW w:w="849" w:type="dxa"/>
            <w:tcBorders>
              <w:top w:val="single" w:sz="4" w:space="0" w:color="auto"/>
              <w:bottom w:val="single" w:sz="4" w:space="0" w:color="auto"/>
            </w:tcBorders>
          </w:tcPr>
          <w:p w14:paraId="0AF4DAE6" w14:textId="77777777" w:rsidR="00E3513D" w:rsidRPr="00DB4F8D" w:rsidRDefault="00E3513D" w:rsidP="009245A6">
            <w:pPr>
              <w:pStyle w:val="TableParagraph"/>
              <w:kinsoku w:val="0"/>
              <w:overflowPunct w:val="0"/>
              <w:ind w:left="141" w:right="129"/>
              <w:rPr>
                <w:sz w:val="20"/>
                <w:szCs w:val="20"/>
              </w:rPr>
            </w:pPr>
            <w:r w:rsidRPr="00DB4F8D">
              <w:rPr>
                <w:position w:val="1"/>
                <w:sz w:val="20"/>
                <w:szCs w:val="20"/>
              </w:rPr>
              <w:t>THD</w:t>
            </w:r>
            <w:r w:rsidRPr="00DB4F8D">
              <w:rPr>
                <w:sz w:val="20"/>
                <w:szCs w:val="20"/>
              </w:rPr>
              <w:t>V</w:t>
            </w:r>
          </w:p>
          <w:p w14:paraId="6E7E57B5" w14:textId="77777777" w:rsidR="00E3513D" w:rsidRPr="00DB4F8D" w:rsidRDefault="00E3513D" w:rsidP="009245A6">
            <w:pPr>
              <w:pStyle w:val="TableParagraph"/>
              <w:kinsoku w:val="0"/>
              <w:overflowPunct w:val="0"/>
              <w:spacing w:before="114"/>
              <w:ind w:left="11"/>
              <w:rPr>
                <w:sz w:val="20"/>
                <w:szCs w:val="20"/>
              </w:rPr>
            </w:pPr>
            <w:r w:rsidRPr="00DB4F8D">
              <w:rPr>
                <w:sz w:val="20"/>
                <w:szCs w:val="20"/>
              </w:rPr>
              <w:t>%</w:t>
            </w:r>
          </w:p>
        </w:tc>
        <w:tc>
          <w:tcPr>
            <w:tcW w:w="1140" w:type="dxa"/>
            <w:vMerge/>
            <w:tcBorders>
              <w:bottom w:val="single" w:sz="4" w:space="0" w:color="auto"/>
            </w:tcBorders>
          </w:tcPr>
          <w:p w14:paraId="7FF7B6C2" w14:textId="77777777" w:rsidR="00E3513D" w:rsidRPr="00DB4F8D" w:rsidRDefault="00E3513D" w:rsidP="00594EDF">
            <w:pPr>
              <w:pStyle w:val="BodyText"/>
              <w:kinsoku w:val="0"/>
              <w:overflowPunct w:val="0"/>
              <w:spacing w:before="10" w:after="1"/>
              <w:rPr>
                <w:rFonts w:ascii="Times New Roman" w:hAnsi="Times New Roman"/>
                <w:sz w:val="20"/>
              </w:rPr>
            </w:pPr>
          </w:p>
        </w:tc>
        <w:tc>
          <w:tcPr>
            <w:tcW w:w="1275" w:type="dxa"/>
            <w:tcBorders>
              <w:top w:val="single" w:sz="4" w:space="0" w:color="auto"/>
              <w:bottom w:val="single" w:sz="4" w:space="0" w:color="auto"/>
            </w:tcBorders>
          </w:tcPr>
          <w:p w14:paraId="5D2B21FE" w14:textId="77777777" w:rsidR="00E3513D" w:rsidRPr="00DB4F8D" w:rsidRDefault="00E3513D" w:rsidP="009245A6">
            <w:pPr>
              <w:pStyle w:val="TableParagraph"/>
              <w:kinsoku w:val="0"/>
              <w:overflowPunct w:val="0"/>
              <w:ind w:left="154" w:right="138"/>
              <w:rPr>
                <w:sz w:val="20"/>
                <w:szCs w:val="20"/>
              </w:rPr>
            </w:pPr>
            <w:r w:rsidRPr="00DB4F8D">
              <w:rPr>
                <w:sz w:val="20"/>
                <w:szCs w:val="20"/>
              </w:rPr>
              <w:t>&lt; THDV</w:t>
            </w:r>
          </w:p>
          <w:p w14:paraId="5AC3EE4E" w14:textId="77777777" w:rsidR="00E3513D" w:rsidRPr="00DB4F8D" w:rsidRDefault="00E3513D" w:rsidP="009245A6">
            <w:pPr>
              <w:pStyle w:val="TableParagraph"/>
              <w:kinsoku w:val="0"/>
              <w:overflowPunct w:val="0"/>
              <w:spacing w:before="114"/>
              <w:ind w:left="17"/>
              <w:rPr>
                <w:sz w:val="20"/>
                <w:szCs w:val="20"/>
              </w:rPr>
            </w:pPr>
            <w:r w:rsidRPr="00DB4F8D">
              <w:rPr>
                <w:sz w:val="20"/>
                <w:szCs w:val="20"/>
              </w:rPr>
              <w:t>%</w:t>
            </w:r>
          </w:p>
        </w:tc>
        <w:tc>
          <w:tcPr>
            <w:tcW w:w="1134" w:type="dxa"/>
            <w:vMerge/>
            <w:tcBorders>
              <w:bottom w:val="single" w:sz="4" w:space="0" w:color="auto"/>
            </w:tcBorders>
          </w:tcPr>
          <w:p w14:paraId="299A08CB" w14:textId="77777777" w:rsidR="00E3513D" w:rsidRPr="00DB4F8D" w:rsidRDefault="00E3513D" w:rsidP="009245A6">
            <w:pPr>
              <w:pStyle w:val="BodyText"/>
              <w:kinsoku w:val="0"/>
              <w:overflowPunct w:val="0"/>
              <w:spacing w:before="10" w:after="1"/>
              <w:rPr>
                <w:rFonts w:ascii="Times New Roman" w:hAnsi="Times New Roman"/>
                <w:sz w:val="20"/>
              </w:rPr>
            </w:pPr>
          </w:p>
        </w:tc>
      </w:tr>
      <w:tr w:rsidR="00E3513D" w14:paraId="15928837" w14:textId="77777777" w:rsidTr="00DB4F8D">
        <w:trPr>
          <w:trHeight w:val="345"/>
        </w:trPr>
        <w:tc>
          <w:tcPr>
            <w:tcW w:w="568" w:type="dxa"/>
            <w:tcBorders>
              <w:top w:val="single" w:sz="4" w:space="0" w:color="auto"/>
            </w:tcBorders>
          </w:tcPr>
          <w:p w14:paraId="3E147AA2" w14:textId="77777777" w:rsidR="00E3513D" w:rsidRPr="00DB4F8D" w:rsidRDefault="00E3513D" w:rsidP="009245A6">
            <w:pPr>
              <w:pStyle w:val="TableParagraph"/>
              <w:kinsoku w:val="0"/>
              <w:overflowPunct w:val="0"/>
              <w:ind w:left="234"/>
              <w:jc w:val="left"/>
              <w:rPr>
                <w:sz w:val="20"/>
                <w:szCs w:val="20"/>
              </w:rPr>
            </w:pPr>
            <w:r w:rsidRPr="00DB4F8D">
              <w:rPr>
                <w:sz w:val="20"/>
                <w:szCs w:val="20"/>
              </w:rPr>
              <w:t>2</w:t>
            </w:r>
          </w:p>
        </w:tc>
        <w:tc>
          <w:tcPr>
            <w:tcW w:w="566" w:type="dxa"/>
            <w:tcBorders>
              <w:top w:val="single" w:sz="4" w:space="0" w:color="auto"/>
            </w:tcBorders>
          </w:tcPr>
          <w:p w14:paraId="32B16BCC" w14:textId="77777777" w:rsidR="00E3513D" w:rsidRPr="00DB4F8D" w:rsidRDefault="00E3513D" w:rsidP="009245A6">
            <w:pPr>
              <w:pStyle w:val="TableParagraph"/>
              <w:kinsoku w:val="0"/>
              <w:overflowPunct w:val="0"/>
              <w:ind w:left="135" w:right="123"/>
              <w:rPr>
                <w:sz w:val="20"/>
                <w:szCs w:val="20"/>
              </w:rPr>
            </w:pPr>
            <w:r w:rsidRPr="00DB4F8D">
              <w:rPr>
                <w:sz w:val="20"/>
                <w:szCs w:val="20"/>
              </w:rPr>
              <w:t>23</w:t>
            </w:r>
          </w:p>
        </w:tc>
        <w:tc>
          <w:tcPr>
            <w:tcW w:w="848" w:type="dxa"/>
            <w:tcBorders>
              <w:top w:val="single" w:sz="4" w:space="0" w:color="auto"/>
            </w:tcBorders>
          </w:tcPr>
          <w:p w14:paraId="5B814DDF" w14:textId="77777777" w:rsidR="00E3513D" w:rsidRPr="00DB4F8D" w:rsidRDefault="00E3513D" w:rsidP="009245A6">
            <w:pPr>
              <w:pStyle w:val="TableParagraph"/>
              <w:kinsoku w:val="0"/>
              <w:overflowPunct w:val="0"/>
              <w:ind w:left="176" w:right="165"/>
              <w:rPr>
                <w:sz w:val="20"/>
                <w:szCs w:val="20"/>
              </w:rPr>
            </w:pPr>
            <w:r w:rsidRPr="00DB4F8D">
              <w:rPr>
                <w:sz w:val="20"/>
                <w:szCs w:val="20"/>
              </w:rPr>
              <w:t>99.17</w:t>
            </w:r>
          </w:p>
        </w:tc>
        <w:tc>
          <w:tcPr>
            <w:tcW w:w="849" w:type="dxa"/>
            <w:tcBorders>
              <w:top w:val="single" w:sz="4" w:space="0" w:color="auto"/>
            </w:tcBorders>
          </w:tcPr>
          <w:p w14:paraId="0A9538E9" w14:textId="77777777" w:rsidR="00E3513D" w:rsidRPr="00DB4F8D" w:rsidRDefault="00E3513D" w:rsidP="009245A6">
            <w:pPr>
              <w:pStyle w:val="TableParagraph"/>
              <w:kinsoku w:val="0"/>
              <w:overflowPunct w:val="0"/>
              <w:ind w:left="141" w:right="129"/>
              <w:rPr>
                <w:sz w:val="20"/>
                <w:szCs w:val="20"/>
              </w:rPr>
            </w:pPr>
            <w:r w:rsidRPr="00DB4F8D">
              <w:rPr>
                <w:sz w:val="20"/>
                <w:szCs w:val="20"/>
              </w:rPr>
              <w:t>4.14</w:t>
            </w:r>
          </w:p>
        </w:tc>
        <w:tc>
          <w:tcPr>
            <w:tcW w:w="851" w:type="dxa"/>
            <w:tcBorders>
              <w:top w:val="single" w:sz="4" w:space="0" w:color="auto"/>
            </w:tcBorders>
          </w:tcPr>
          <w:p w14:paraId="19B4EE68" w14:textId="77777777" w:rsidR="00E3513D" w:rsidRPr="00DB4F8D" w:rsidRDefault="00E3513D" w:rsidP="009245A6">
            <w:pPr>
              <w:pStyle w:val="TableParagraph"/>
              <w:kinsoku w:val="0"/>
              <w:overflowPunct w:val="0"/>
              <w:ind w:left="178" w:right="165"/>
              <w:rPr>
                <w:sz w:val="20"/>
                <w:szCs w:val="20"/>
              </w:rPr>
            </w:pPr>
            <w:r w:rsidRPr="00DB4F8D">
              <w:rPr>
                <w:sz w:val="20"/>
                <w:szCs w:val="20"/>
              </w:rPr>
              <w:t>99.44</w:t>
            </w:r>
          </w:p>
        </w:tc>
        <w:tc>
          <w:tcPr>
            <w:tcW w:w="849" w:type="dxa"/>
            <w:tcBorders>
              <w:top w:val="single" w:sz="4" w:space="0" w:color="auto"/>
            </w:tcBorders>
          </w:tcPr>
          <w:p w14:paraId="4D2AC241" w14:textId="77777777" w:rsidR="00E3513D" w:rsidRPr="00DB4F8D" w:rsidRDefault="00E3513D" w:rsidP="009245A6">
            <w:pPr>
              <w:pStyle w:val="TableParagraph"/>
              <w:kinsoku w:val="0"/>
              <w:overflowPunct w:val="0"/>
              <w:ind w:left="250"/>
              <w:jc w:val="left"/>
              <w:rPr>
                <w:sz w:val="20"/>
                <w:szCs w:val="20"/>
              </w:rPr>
            </w:pPr>
            <w:r w:rsidRPr="00DB4F8D">
              <w:rPr>
                <w:sz w:val="20"/>
                <w:szCs w:val="20"/>
              </w:rPr>
              <w:t>3.45</w:t>
            </w:r>
          </w:p>
        </w:tc>
        <w:tc>
          <w:tcPr>
            <w:tcW w:w="1140" w:type="dxa"/>
            <w:tcBorders>
              <w:top w:val="single" w:sz="4" w:space="0" w:color="auto"/>
            </w:tcBorders>
          </w:tcPr>
          <w:p w14:paraId="7C6B1379" w14:textId="77777777" w:rsidR="00E3513D" w:rsidRPr="00DB4F8D" w:rsidRDefault="00E3513D" w:rsidP="00594EDF">
            <w:pPr>
              <w:pStyle w:val="TableParagraph"/>
              <w:kinsoku w:val="0"/>
              <w:overflowPunct w:val="0"/>
              <w:rPr>
                <w:sz w:val="20"/>
                <w:szCs w:val="20"/>
              </w:rPr>
            </w:pPr>
            <w:r w:rsidRPr="00DB4F8D">
              <w:rPr>
                <w:sz w:val="20"/>
                <w:szCs w:val="20"/>
              </w:rPr>
              <w:t>16.6</w:t>
            </w:r>
          </w:p>
        </w:tc>
        <w:tc>
          <w:tcPr>
            <w:tcW w:w="1275" w:type="dxa"/>
            <w:tcBorders>
              <w:top w:val="single" w:sz="4" w:space="0" w:color="auto"/>
            </w:tcBorders>
          </w:tcPr>
          <w:p w14:paraId="32D6FD52" w14:textId="77777777" w:rsidR="00E3513D" w:rsidRPr="00DB4F8D" w:rsidRDefault="00E3513D" w:rsidP="00AF2510">
            <w:pPr>
              <w:pStyle w:val="TableParagraph"/>
              <w:kinsoku w:val="0"/>
              <w:overflowPunct w:val="0"/>
              <w:rPr>
                <w:sz w:val="20"/>
                <w:szCs w:val="20"/>
              </w:rPr>
            </w:pPr>
            <w:r w:rsidRPr="00DB4F8D">
              <w:rPr>
                <w:sz w:val="20"/>
                <w:szCs w:val="20"/>
              </w:rPr>
              <w:t>5.00</w:t>
            </w:r>
          </w:p>
        </w:tc>
        <w:tc>
          <w:tcPr>
            <w:tcW w:w="1134" w:type="dxa"/>
            <w:tcBorders>
              <w:top w:val="single" w:sz="4" w:space="0" w:color="auto"/>
            </w:tcBorders>
          </w:tcPr>
          <w:p w14:paraId="7CC11012" w14:textId="77777777" w:rsidR="00E3513D" w:rsidRPr="00DB4F8D" w:rsidRDefault="00E3513D" w:rsidP="00594EDF">
            <w:pPr>
              <w:pStyle w:val="TableParagraph"/>
              <w:kinsoku w:val="0"/>
              <w:overflowPunct w:val="0"/>
              <w:rPr>
                <w:sz w:val="20"/>
                <w:szCs w:val="20"/>
              </w:rPr>
            </w:pPr>
            <w:proofErr w:type="spellStart"/>
            <w:r w:rsidRPr="00DB4F8D">
              <w:rPr>
                <w:sz w:val="20"/>
                <w:szCs w:val="20"/>
              </w:rPr>
              <w:t>Sesuai</w:t>
            </w:r>
            <w:proofErr w:type="spellEnd"/>
          </w:p>
        </w:tc>
      </w:tr>
      <w:tr w:rsidR="00E3513D" w14:paraId="6849A636" w14:textId="77777777" w:rsidTr="00DB4F8D">
        <w:trPr>
          <w:trHeight w:val="343"/>
        </w:trPr>
        <w:tc>
          <w:tcPr>
            <w:tcW w:w="568" w:type="dxa"/>
          </w:tcPr>
          <w:p w14:paraId="31805B41" w14:textId="77777777" w:rsidR="00E3513D" w:rsidRPr="00DB4F8D" w:rsidRDefault="00E3513D" w:rsidP="009245A6">
            <w:pPr>
              <w:pStyle w:val="TableParagraph"/>
              <w:kinsoku w:val="0"/>
              <w:overflowPunct w:val="0"/>
              <w:ind w:left="234"/>
              <w:jc w:val="left"/>
              <w:rPr>
                <w:sz w:val="20"/>
                <w:szCs w:val="20"/>
              </w:rPr>
            </w:pPr>
            <w:r w:rsidRPr="00DB4F8D">
              <w:rPr>
                <w:sz w:val="20"/>
                <w:szCs w:val="20"/>
              </w:rPr>
              <w:t>2</w:t>
            </w:r>
          </w:p>
        </w:tc>
        <w:tc>
          <w:tcPr>
            <w:tcW w:w="566" w:type="dxa"/>
          </w:tcPr>
          <w:p w14:paraId="2439AC13" w14:textId="77777777" w:rsidR="00E3513D" w:rsidRPr="00DB4F8D" w:rsidRDefault="00E3513D" w:rsidP="009245A6">
            <w:pPr>
              <w:pStyle w:val="TableParagraph"/>
              <w:kinsoku w:val="0"/>
              <w:overflowPunct w:val="0"/>
              <w:ind w:left="135" w:right="123"/>
              <w:rPr>
                <w:sz w:val="20"/>
                <w:szCs w:val="20"/>
              </w:rPr>
            </w:pPr>
            <w:r w:rsidRPr="00DB4F8D">
              <w:rPr>
                <w:sz w:val="20"/>
                <w:szCs w:val="20"/>
              </w:rPr>
              <w:t>23</w:t>
            </w:r>
          </w:p>
        </w:tc>
        <w:tc>
          <w:tcPr>
            <w:tcW w:w="848" w:type="dxa"/>
          </w:tcPr>
          <w:p w14:paraId="538B181D" w14:textId="77777777" w:rsidR="00E3513D" w:rsidRPr="00DB4F8D" w:rsidRDefault="00E3513D" w:rsidP="009245A6">
            <w:pPr>
              <w:pStyle w:val="TableParagraph"/>
              <w:kinsoku w:val="0"/>
              <w:overflowPunct w:val="0"/>
              <w:ind w:left="176" w:right="165"/>
              <w:rPr>
                <w:sz w:val="20"/>
                <w:szCs w:val="20"/>
              </w:rPr>
            </w:pPr>
            <w:r w:rsidRPr="00DB4F8D">
              <w:rPr>
                <w:sz w:val="20"/>
                <w:szCs w:val="20"/>
              </w:rPr>
              <w:t>99.20</w:t>
            </w:r>
          </w:p>
        </w:tc>
        <w:tc>
          <w:tcPr>
            <w:tcW w:w="849" w:type="dxa"/>
          </w:tcPr>
          <w:p w14:paraId="1A28E7C1" w14:textId="77777777" w:rsidR="00E3513D" w:rsidRPr="00DB4F8D" w:rsidRDefault="00E3513D" w:rsidP="009245A6">
            <w:pPr>
              <w:pStyle w:val="TableParagraph"/>
              <w:kinsoku w:val="0"/>
              <w:overflowPunct w:val="0"/>
              <w:ind w:left="141" w:right="129"/>
              <w:rPr>
                <w:sz w:val="20"/>
                <w:szCs w:val="20"/>
              </w:rPr>
            </w:pPr>
            <w:r w:rsidRPr="00DB4F8D">
              <w:rPr>
                <w:sz w:val="20"/>
                <w:szCs w:val="20"/>
              </w:rPr>
              <w:t>4.10</w:t>
            </w:r>
          </w:p>
        </w:tc>
        <w:tc>
          <w:tcPr>
            <w:tcW w:w="851" w:type="dxa"/>
          </w:tcPr>
          <w:p w14:paraId="2E4F9B13" w14:textId="77777777" w:rsidR="00E3513D" w:rsidRPr="00DB4F8D" w:rsidRDefault="00E3513D" w:rsidP="009245A6">
            <w:pPr>
              <w:pStyle w:val="TableParagraph"/>
              <w:kinsoku w:val="0"/>
              <w:overflowPunct w:val="0"/>
              <w:ind w:left="178" w:right="165"/>
              <w:rPr>
                <w:sz w:val="20"/>
                <w:szCs w:val="20"/>
              </w:rPr>
            </w:pPr>
            <w:r w:rsidRPr="00DB4F8D">
              <w:rPr>
                <w:sz w:val="20"/>
                <w:szCs w:val="20"/>
              </w:rPr>
              <w:t>99.46</w:t>
            </w:r>
          </w:p>
        </w:tc>
        <w:tc>
          <w:tcPr>
            <w:tcW w:w="849" w:type="dxa"/>
          </w:tcPr>
          <w:p w14:paraId="3EFCF813" w14:textId="77777777" w:rsidR="00E3513D" w:rsidRPr="00DB4F8D" w:rsidRDefault="00E3513D" w:rsidP="009245A6">
            <w:pPr>
              <w:pStyle w:val="TableParagraph"/>
              <w:kinsoku w:val="0"/>
              <w:overflowPunct w:val="0"/>
              <w:ind w:left="250"/>
              <w:jc w:val="left"/>
              <w:rPr>
                <w:sz w:val="20"/>
                <w:szCs w:val="20"/>
              </w:rPr>
            </w:pPr>
            <w:r w:rsidRPr="00DB4F8D">
              <w:rPr>
                <w:sz w:val="20"/>
                <w:szCs w:val="20"/>
              </w:rPr>
              <w:t>3.42</w:t>
            </w:r>
          </w:p>
        </w:tc>
        <w:tc>
          <w:tcPr>
            <w:tcW w:w="1140" w:type="dxa"/>
          </w:tcPr>
          <w:p w14:paraId="09C5D862" w14:textId="77777777" w:rsidR="00E3513D" w:rsidRPr="00DB4F8D" w:rsidRDefault="00E3513D" w:rsidP="00594EDF">
            <w:pPr>
              <w:pStyle w:val="TableParagraph"/>
              <w:kinsoku w:val="0"/>
              <w:overflowPunct w:val="0"/>
              <w:rPr>
                <w:sz w:val="20"/>
                <w:szCs w:val="20"/>
              </w:rPr>
            </w:pPr>
            <w:r w:rsidRPr="00DB4F8D">
              <w:rPr>
                <w:sz w:val="20"/>
                <w:szCs w:val="20"/>
              </w:rPr>
              <w:t>16.5</w:t>
            </w:r>
          </w:p>
        </w:tc>
        <w:tc>
          <w:tcPr>
            <w:tcW w:w="1275" w:type="dxa"/>
          </w:tcPr>
          <w:p w14:paraId="060AD529" w14:textId="77777777" w:rsidR="00E3513D" w:rsidRPr="00DB4F8D" w:rsidRDefault="00E3513D" w:rsidP="00AF2510">
            <w:pPr>
              <w:pStyle w:val="TableParagraph"/>
              <w:kinsoku w:val="0"/>
              <w:overflowPunct w:val="0"/>
              <w:rPr>
                <w:sz w:val="20"/>
                <w:szCs w:val="20"/>
              </w:rPr>
            </w:pPr>
            <w:r w:rsidRPr="00DB4F8D">
              <w:rPr>
                <w:sz w:val="20"/>
                <w:szCs w:val="20"/>
              </w:rPr>
              <w:t>5.00</w:t>
            </w:r>
          </w:p>
        </w:tc>
        <w:tc>
          <w:tcPr>
            <w:tcW w:w="1134" w:type="dxa"/>
          </w:tcPr>
          <w:p w14:paraId="68A04A27" w14:textId="77777777" w:rsidR="00E3513D" w:rsidRPr="00DB4F8D" w:rsidRDefault="00E3513D" w:rsidP="00594EDF">
            <w:pPr>
              <w:pStyle w:val="TableParagraph"/>
              <w:kinsoku w:val="0"/>
              <w:overflowPunct w:val="0"/>
              <w:ind w:right="-11"/>
              <w:rPr>
                <w:sz w:val="20"/>
                <w:szCs w:val="20"/>
              </w:rPr>
            </w:pPr>
            <w:proofErr w:type="spellStart"/>
            <w:r w:rsidRPr="00DB4F8D">
              <w:rPr>
                <w:sz w:val="20"/>
                <w:szCs w:val="20"/>
              </w:rPr>
              <w:t>Sesuai</w:t>
            </w:r>
            <w:proofErr w:type="spellEnd"/>
          </w:p>
        </w:tc>
      </w:tr>
      <w:tr w:rsidR="00E3513D" w14:paraId="6D82CC30" w14:textId="77777777" w:rsidTr="00DB4F8D">
        <w:trPr>
          <w:trHeight w:val="345"/>
        </w:trPr>
        <w:tc>
          <w:tcPr>
            <w:tcW w:w="568" w:type="dxa"/>
          </w:tcPr>
          <w:p w14:paraId="6C7A62F8" w14:textId="77777777" w:rsidR="00E3513D" w:rsidRPr="00DB4F8D" w:rsidRDefault="00E3513D" w:rsidP="009245A6">
            <w:pPr>
              <w:pStyle w:val="TableParagraph"/>
              <w:kinsoku w:val="0"/>
              <w:overflowPunct w:val="0"/>
              <w:spacing w:before="1"/>
              <w:ind w:left="234"/>
              <w:jc w:val="left"/>
              <w:rPr>
                <w:sz w:val="20"/>
                <w:szCs w:val="20"/>
              </w:rPr>
            </w:pPr>
            <w:r w:rsidRPr="00DB4F8D">
              <w:rPr>
                <w:sz w:val="20"/>
                <w:szCs w:val="20"/>
              </w:rPr>
              <w:t>3</w:t>
            </w:r>
          </w:p>
        </w:tc>
        <w:tc>
          <w:tcPr>
            <w:tcW w:w="566" w:type="dxa"/>
          </w:tcPr>
          <w:p w14:paraId="2E33BFE0" w14:textId="77777777" w:rsidR="00E3513D" w:rsidRPr="00DB4F8D" w:rsidRDefault="00E3513D" w:rsidP="009245A6">
            <w:pPr>
              <w:pStyle w:val="TableParagraph"/>
              <w:kinsoku w:val="0"/>
              <w:overflowPunct w:val="0"/>
              <w:spacing w:before="1"/>
              <w:ind w:left="135" w:right="123"/>
              <w:rPr>
                <w:sz w:val="20"/>
                <w:szCs w:val="20"/>
              </w:rPr>
            </w:pPr>
            <w:r w:rsidRPr="00DB4F8D">
              <w:rPr>
                <w:sz w:val="20"/>
                <w:szCs w:val="20"/>
              </w:rPr>
              <w:t>23</w:t>
            </w:r>
          </w:p>
        </w:tc>
        <w:tc>
          <w:tcPr>
            <w:tcW w:w="848" w:type="dxa"/>
          </w:tcPr>
          <w:p w14:paraId="1254D0EA" w14:textId="77777777" w:rsidR="00E3513D" w:rsidRPr="00DB4F8D" w:rsidRDefault="00E3513D" w:rsidP="009245A6">
            <w:pPr>
              <w:pStyle w:val="TableParagraph"/>
              <w:kinsoku w:val="0"/>
              <w:overflowPunct w:val="0"/>
              <w:spacing w:before="1"/>
              <w:ind w:left="176" w:right="165"/>
              <w:rPr>
                <w:sz w:val="20"/>
                <w:szCs w:val="20"/>
              </w:rPr>
            </w:pPr>
            <w:r w:rsidRPr="00DB4F8D">
              <w:rPr>
                <w:sz w:val="20"/>
                <w:szCs w:val="20"/>
              </w:rPr>
              <w:t>98.91</w:t>
            </w:r>
          </w:p>
        </w:tc>
        <w:tc>
          <w:tcPr>
            <w:tcW w:w="849" w:type="dxa"/>
          </w:tcPr>
          <w:p w14:paraId="5ADF60FF" w14:textId="77777777" w:rsidR="00E3513D" w:rsidRPr="00DB4F8D" w:rsidRDefault="00E3513D" w:rsidP="009245A6">
            <w:pPr>
              <w:pStyle w:val="TableParagraph"/>
              <w:kinsoku w:val="0"/>
              <w:overflowPunct w:val="0"/>
              <w:spacing w:before="1"/>
              <w:ind w:left="141" w:right="129"/>
              <w:rPr>
                <w:sz w:val="20"/>
                <w:szCs w:val="20"/>
              </w:rPr>
            </w:pPr>
            <w:r w:rsidRPr="00DB4F8D">
              <w:rPr>
                <w:sz w:val="20"/>
                <w:szCs w:val="20"/>
              </w:rPr>
              <w:t>4.29</w:t>
            </w:r>
          </w:p>
        </w:tc>
        <w:tc>
          <w:tcPr>
            <w:tcW w:w="851" w:type="dxa"/>
          </w:tcPr>
          <w:p w14:paraId="4698F51F" w14:textId="77777777" w:rsidR="00E3513D" w:rsidRPr="00DB4F8D" w:rsidRDefault="00E3513D" w:rsidP="009245A6">
            <w:pPr>
              <w:pStyle w:val="TableParagraph"/>
              <w:kinsoku w:val="0"/>
              <w:overflowPunct w:val="0"/>
              <w:spacing w:before="1"/>
              <w:ind w:left="178" w:right="165"/>
              <w:rPr>
                <w:sz w:val="20"/>
                <w:szCs w:val="20"/>
              </w:rPr>
            </w:pPr>
            <w:r w:rsidRPr="00DB4F8D">
              <w:rPr>
                <w:sz w:val="20"/>
                <w:szCs w:val="20"/>
              </w:rPr>
              <w:t>99.19</w:t>
            </w:r>
          </w:p>
        </w:tc>
        <w:tc>
          <w:tcPr>
            <w:tcW w:w="849" w:type="dxa"/>
          </w:tcPr>
          <w:p w14:paraId="750081F9" w14:textId="77777777" w:rsidR="00E3513D" w:rsidRPr="00DB4F8D" w:rsidRDefault="00E3513D" w:rsidP="009245A6">
            <w:pPr>
              <w:pStyle w:val="TableParagraph"/>
              <w:kinsoku w:val="0"/>
              <w:overflowPunct w:val="0"/>
              <w:spacing w:before="1"/>
              <w:ind w:left="250"/>
              <w:jc w:val="left"/>
              <w:rPr>
                <w:sz w:val="20"/>
                <w:szCs w:val="20"/>
              </w:rPr>
            </w:pPr>
            <w:r w:rsidRPr="00DB4F8D">
              <w:rPr>
                <w:sz w:val="20"/>
                <w:szCs w:val="20"/>
              </w:rPr>
              <w:t>3.56</w:t>
            </w:r>
          </w:p>
        </w:tc>
        <w:tc>
          <w:tcPr>
            <w:tcW w:w="1140" w:type="dxa"/>
          </w:tcPr>
          <w:p w14:paraId="2F8713E3" w14:textId="77777777" w:rsidR="00E3513D" w:rsidRPr="00DB4F8D" w:rsidRDefault="00E3513D" w:rsidP="00594EDF">
            <w:pPr>
              <w:pStyle w:val="TableParagraph"/>
              <w:kinsoku w:val="0"/>
              <w:overflowPunct w:val="0"/>
              <w:spacing w:before="1"/>
              <w:rPr>
                <w:sz w:val="20"/>
                <w:szCs w:val="20"/>
              </w:rPr>
            </w:pPr>
            <w:r w:rsidRPr="00DB4F8D">
              <w:rPr>
                <w:sz w:val="20"/>
                <w:szCs w:val="20"/>
              </w:rPr>
              <w:t>17.0</w:t>
            </w:r>
          </w:p>
        </w:tc>
        <w:tc>
          <w:tcPr>
            <w:tcW w:w="1275" w:type="dxa"/>
          </w:tcPr>
          <w:p w14:paraId="6C12AAA1" w14:textId="77777777" w:rsidR="00E3513D" w:rsidRPr="00DB4F8D" w:rsidRDefault="00E3513D" w:rsidP="00AF2510">
            <w:pPr>
              <w:pStyle w:val="TableParagraph"/>
              <w:kinsoku w:val="0"/>
              <w:overflowPunct w:val="0"/>
              <w:spacing w:before="1"/>
              <w:rPr>
                <w:sz w:val="20"/>
                <w:szCs w:val="20"/>
              </w:rPr>
            </w:pPr>
            <w:r w:rsidRPr="00DB4F8D">
              <w:rPr>
                <w:sz w:val="20"/>
                <w:szCs w:val="20"/>
              </w:rPr>
              <w:t>5.00</w:t>
            </w:r>
          </w:p>
        </w:tc>
        <w:tc>
          <w:tcPr>
            <w:tcW w:w="1134" w:type="dxa"/>
          </w:tcPr>
          <w:p w14:paraId="2328C10D" w14:textId="77777777" w:rsidR="00E3513D" w:rsidRPr="00DB4F8D" w:rsidRDefault="00E3513D" w:rsidP="00594EDF">
            <w:pPr>
              <w:pStyle w:val="TableParagraph"/>
              <w:kinsoku w:val="0"/>
              <w:overflowPunct w:val="0"/>
              <w:spacing w:before="1"/>
              <w:ind w:right="-11"/>
              <w:rPr>
                <w:sz w:val="20"/>
                <w:szCs w:val="20"/>
              </w:rPr>
            </w:pPr>
            <w:proofErr w:type="spellStart"/>
            <w:r w:rsidRPr="00DB4F8D">
              <w:rPr>
                <w:sz w:val="20"/>
                <w:szCs w:val="20"/>
              </w:rPr>
              <w:t>Sesuai</w:t>
            </w:r>
            <w:proofErr w:type="spellEnd"/>
          </w:p>
        </w:tc>
      </w:tr>
      <w:tr w:rsidR="00E3513D" w14:paraId="1B088AFF" w14:textId="77777777" w:rsidTr="00DB4F8D">
        <w:trPr>
          <w:trHeight w:val="345"/>
        </w:trPr>
        <w:tc>
          <w:tcPr>
            <w:tcW w:w="568" w:type="dxa"/>
          </w:tcPr>
          <w:p w14:paraId="4DE03DAE" w14:textId="77777777" w:rsidR="00E3513D" w:rsidRPr="00DB4F8D" w:rsidRDefault="00E3513D" w:rsidP="009245A6">
            <w:pPr>
              <w:pStyle w:val="TableParagraph"/>
              <w:kinsoku w:val="0"/>
              <w:overflowPunct w:val="0"/>
              <w:spacing w:before="1"/>
              <w:ind w:left="234"/>
              <w:jc w:val="left"/>
              <w:rPr>
                <w:sz w:val="20"/>
                <w:szCs w:val="20"/>
              </w:rPr>
            </w:pPr>
            <w:r w:rsidRPr="00DB4F8D">
              <w:rPr>
                <w:sz w:val="20"/>
                <w:szCs w:val="20"/>
              </w:rPr>
              <w:t>4</w:t>
            </w:r>
          </w:p>
        </w:tc>
        <w:tc>
          <w:tcPr>
            <w:tcW w:w="566" w:type="dxa"/>
          </w:tcPr>
          <w:p w14:paraId="2EAB19F3" w14:textId="77777777" w:rsidR="00E3513D" w:rsidRPr="00DB4F8D" w:rsidRDefault="00E3513D" w:rsidP="009245A6">
            <w:pPr>
              <w:pStyle w:val="TableParagraph"/>
              <w:kinsoku w:val="0"/>
              <w:overflowPunct w:val="0"/>
              <w:spacing w:before="1"/>
              <w:ind w:left="135" w:right="123"/>
              <w:rPr>
                <w:sz w:val="20"/>
                <w:szCs w:val="20"/>
              </w:rPr>
            </w:pPr>
            <w:r w:rsidRPr="00DB4F8D">
              <w:rPr>
                <w:sz w:val="20"/>
                <w:szCs w:val="20"/>
              </w:rPr>
              <w:t>23</w:t>
            </w:r>
          </w:p>
        </w:tc>
        <w:tc>
          <w:tcPr>
            <w:tcW w:w="848" w:type="dxa"/>
          </w:tcPr>
          <w:p w14:paraId="750F3BAB" w14:textId="77777777" w:rsidR="00E3513D" w:rsidRPr="00DB4F8D" w:rsidRDefault="00E3513D" w:rsidP="009245A6">
            <w:pPr>
              <w:pStyle w:val="TableParagraph"/>
              <w:kinsoku w:val="0"/>
              <w:overflowPunct w:val="0"/>
              <w:spacing w:before="1"/>
              <w:ind w:left="176" w:right="165"/>
              <w:rPr>
                <w:sz w:val="20"/>
                <w:szCs w:val="20"/>
              </w:rPr>
            </w:pPr>
            <w:r w:rsidRPr="00DB4F8D">
              <w:rPr>
                <w:sz w:val="20"/>
                <w:szCs w:val="20"/>
              </w:rPr>
              <w:t>98.64</w:t>
            </w:r>
          </w:p>
        </w:tc>
        <w:tc>
          <w:tcPr>
            <w:tcW w:w="849" w:type="dxa"/>
          </w:tcPr>
          <w:p w14:paraId="6470F865" w14:textId="77777777" w:rsidR="00E3513D" w:rsidRPr="00DB4F8D" w:rsidRDefault="00E3513D" w:rsidP="009245A6">
            <w:pPr>
              <w:pStyle w:val="TableParagraph"/>
              <w:kinsoku w:val="0"/>
              <w:overflowPunct w:val="0"/>
              <w:spacing w:before="1"/>
              <w:ind w:left="141" w:right="129"/>
              <w:rPr>
                <w:sz w:val="20"/>
                <w:szCs w:val="20"/>
              </w:rPr>
            </w:pPr>
            <w:r w:rsidRPr="00DB4F8D">
              <w:rPr>
                <w:sz w:val="20"/>
                <w:szCs w:val="20"/>
              </w:rPr>
              <w:t>4.45</w:t>
            </w:r>
          </w:p>
        </w:tc>
        <w:tc>
          <w:tcPr>
            <w:tcW w:w="851" w:type="dxa"/>
          </w:tcPr>
          <w:p w14:paraId="5CF61C79" w14:textId="77777777" w:rsidR="00E3513D" w:rsidRPr="00DB4F8D" w:rsidRDefault="00E3513D" w:rsidP="009245A6">
            <w:pPr>
              <w:pStyle w:val="TableParagraph"/>
              <w:kinsoku w:val="0"/>
              <w:overflowPunct w:val="0"/>
              <w:spacing w:before="1"/>
              <w:ind w:left="178" w:right="165"/>
              <w:rPr>
                <w:sz w:val="20"/>
                <w:szCs w:val="20"/>
              </w:rPr>
            </w:pPr>
            <w:r w:rsidRPr="00DB4F8D">
              <w:rPr>
                <w:sz w:val="20"/>
                <w:szCs w:val="20"/>
              </w:rPr>
              <w:t>98.94</w:t>
            </w:r>
          </w:p>
        </w:tc>
        <w:tc>
          <w:tcPr>
            <w:tcW w:w="849" w:type="dxa"/>
          </w:tcPr>
          <w:p w14:paraId="68AF295E" w14:textId="77777777" w:rsidR="00E3513D" w:rsidRPr="00DB4F8D" w:rsidRDefault="00E3513D" w:rsidP="009245A6">
            <w:pPr>
              <w:pStyle w:val="TableParagraph"/>
              <w:kinsoku w:val="0"/>
              <w:overflowPunct w:val="0"/>
              <w:spacing w:before="1"/>
              <w:ind w:left="250"/>
              <w:jc w:val="left"/>
              <w:rPr>
                <w:sz w:val="20"/>
                <w:szCs w:val="20"/>
              </w:rPr>
            </w:pPr>
            <w:r w:rsidRPr="00DB4F8D">
              <w:rPr>
                <w:sz w:val="20"/>
                <w:szCs w:val="20"/>
              </w:rPr>
              <w:t>3.68</w:t>
            </w:r>
          </w:p>
        </w:tc>
        <w:tc>
          <w:tcPr>
            <w:tcW w:w="1140" w:type="dxa"/>
          </w:tcPr>
          <w:p w14:paraId="22D2EC11" w14:textId="77777777" w:rsidR="00E3513D" w:rsidRPr="00DB4F8D" w:rsidRDefault="00E3513D" w:rsidP="00594EDF">
            <w:pPr>
              <w:pStyle w:val="TableParagraph"/>
              <w:kinsoku w:val="0"/>
              <w:overflowPunct w:val="0"/>
              <w:spacing w:before="1"/>
              <w:rPr>
                <w:sz w:val="20"/>
                <w:szCs w:val="20"/>
              </w:rPr>
            </w:pPr>
            <w:r w:rsidRPr="00DB4F8D">
              <w:rPr>
                <w:sz w:val="20"/>
                <w:szCs w:val="20"/>
              </w:rPr>
              <w:t>17.3</w:t>
            </w:r>
          </w:p>
        </w:tc>
        <w:tc>
          <w:tcPr>
            <w:tcW w:w="1275" w:type="dxa"/>
          </w:tcPr>
          <w:p w14:paraId="10B717C1" w14:textId="77777777" w:rsidR="00E3513D" w:rsidRPr="00DB4F8D" w:rsidRDefault="00E3513D" w:rsidP="00AF2510">
            <w:pPr>
              <w:pStyle w:val="TableParagraph"/>
              <w:kinsoku w:val="0"/>
              <w:overflowPunct w:val="0"/>
              <w:spacing w:before="1"/>
              <w:rPr>
                <w:sz w:val="20"/>
                <w:szCs w:val="20"/>
              </w:rPr>
            </w:pPr>
            <w:r w:rsidRPr="00DB4F8D">
              <w:rPr>
                <w:sz w:val="20"/>
                <w:szCs w:val="20"/>
              </w:rPr>
              <w:t>5.00</w:t>
            </w:r>
          </w:p>
        </w:tc>
        <w:tc>
          <w:tcPr>
            <w:tcW w:w="1134" w:type="dxa"/>
          </w:tcPr>
          <w:p w14:paraId="5B16F6D7" w14:textId="77777777" w:rsidR="00E3513D" w:rsidRPr="00DB4F8D" w:rsidRDefault="00E3513D" w:rsidP="00594EDF">
            <w:pPr>
              <w:pStyle w:val="TableParagraph"/>
              <w:kinsoku w:val="0"/>
              <w:overflowPunct w:val="0"/>
              <w:spacing w:before="1"/>
              <w:ind w:right="-11"/>
              <w:rPr>
                <w:sz w:val="20"/>
                <w:szCs w:val="20"/>
              </w:rPr>
            </w:pPr>
            <w:proofErr w:type="spellStart"/>
            <w:r w:rsidRPr="00DB4F8D">
              <w:rPr>
                <w:sz w:val="20"/>
                <w:szCs w:val="20"/>
              </w:rPr>
              <w:t>Sesuai</w:t>
            </w:r>
            <w:proofErr w:type="spellEnd"/>
          </w:p>
        </w:tc>
      </w:tr>
      <w:tr w:rsidR="00E3513D" w14:paraId="32746E50" w14:textId="77777777" w:rsidTr="00DB4F8D">
        <w:trPr>
          <w:trHeight w:val="345"/>
        </w:trPr>
        <w:tc>
          <w:tcPr>
            <w:tcW w:w="568" w:type="dxa"/>
          </w:tcPr>
          <w:p w14:paraId="31C919E7" w14:textId="77777777" w:rsidR="00E3513D" w:rsidRPr="00DB4F8D" w:rsidRDefault="00E3513D" w:rsidP="009245A6">
            <w:pPr>
              <w:pStyle w:val="TableParagraph"/>
              <w:kinsoku w:val="0"/>
              <w:overflowPunct w:val="0"/>
              <w:ind w:left="234"/>
              <w:jc w:val="left"/>
              <w:rPr>
                <w:sz w:val="20"/>
                <w:szCs w:val="20"/>
              </w:rPr>
            </w:pPr>
            <w:r w:rsidRPr="00DB4F8D">
              <w:rPr>
                <w:sz w:val="20"/>
                <w:szCs w:val="20"/>
              </w:rPr>
              <w:t>5</w:t>
            </w:r>
          </w:p>
        </w:tc>
        <w:tc>
          <w:tcPr>
            <w:tcW w:w="566" w:type="dxa"/>
          </w:tcPr>
          <w:p w14:paraId="0AF36E6A" w14:textId="77777777" w:rsidR="00E3513D" w:rsidRPr="00DB4F8D" w:rsidRDefault="00E3513D" w:rsidP="009245A6">
            <w:pPr>
              <w:pStyle w:val="TableParagraph"/>
              <w:kinsoku w:val="0"/>
              <w:overflowPunct w:val="0"/>
              <w:ind w:left="135" w:right="123"/>
              <w:rPr>
                <w:sz w:val="20"/>
                <w:szCs w:val="20"/>
              </w:rPr>
            </w:pPr>
            <w:r w:rsidRPr="00DB4F8D">
              <w:rPr>
                <w:sz w:val="20"/>
                <w:szCs w:val="20"/>
              </w:rPr>
              <w:t>23</w:t>
            </w:r>
          </w:p>
        </w:tc>
        <w:tc>
          <w:tcPr>
            <w:tcW w:w="848" w:type="dxa"/>
          </w:tcPr>
          <w:p w14:paraId="37DF9487" w14:textId="77777777" w:rsidR="00E3513D" w:rsidRPr="00DB4F8D" w:rsidRDefault="00E3513D" w:rsidP="009245A6">
            <w:pPr>
              <w:pStyle w:val="TableParagraph"/>
              <w:kinsoku w:val="0"/>
              <w:overflowPunct w:val="0"/>
              <w:ind w:left="176" w:right="165"/>
              <w:rPr>
                <w:sz w:val="20"/>
                <w:szCs w:val="20"/>
              </w:rPr>
            </w:pPr>
            <w:r w:rsidRPr="00DB4F8D">
              <w:rPr>
                <w:sz w:val="20"/>
                <w:szCs w:val="20"/>
              </w:rPr>
              <w:t>98.38</w:t>
            </w:r>
          </w:p>
        </w:tc>
        <w:tc>
          <w:tcPr>
            <w:tcW w:w="849" w:type="dxa"/>
          </w:tcPr>
          <w:p w14:paraId="1751C57A" w14:textId="77777777" w:rsidR="00E3513D" w:rsidRPr="00DB4F8D" w:rsidRDefault="00E3513D" w:rsidP="009245A6">
            <w:pPr>
              <w:pStyle w:val="TableParagraph"/>
              <w:kinsoku w:val="0"/>
              <w:overflowPunct w:val="0"/>
              <w:ind w:left="141" w:right="129"/>
              <w:rPr>
                <w:sz w:val="20"/>
                <w:szCs w:val="20"/>
              </w:rPr>
            </w:pPr>
            <w:r w:rsidRPr="00DB4F8D">
              <w:rPr>
                <w:sz w:val="20"/>
                <w:szCs w:val="20"/>
              </w:rPr>
              <w:t>4.60</w:t>
            </w:r>
          </w:p>
        </w:tc>
        <w:tc>
          <w:tcPr>
            <w:tcW w:w="851" w:type="dxa"/>
          </w:tcPr>
          <w:p w14:paraId="3711A945" w14:textId="77777777" w:rsidR="00E3513D" w:rsidRPr="00DB4F8D" w:rsidRDefault="00E3513D" w:rsidP="009245A6">
            <w:pPr>
              <w:pStyle w:val="TableParagraph"/>
              <w:kinsoku w:val="0"/>
              <w:overflowPunct w:val="0"/>
              <w:ind w:left="178" w:right="165"/>
              <w:rPr>
                <w:sz w:val="20"/>
                <w:szCs w:val="20"/>
              </w:rPr>
            </w:pPr>
            <w:r w:rsidRPr="00DB4F8D">
              <w:rPr>
                <w:sz w:val="20"/>
                <w:szCs w:val="20"/>
              </w:rPr>
              <w:t>98.70</w:t>
            </w:r>
          </w:p>
        </w:tc>
        <w:tc>
          <w:tcPr>
            <w:tcW w:w="849" w:type="dxa"/>
          </w:tcPr>
          <w:p w14:paraId="3B978EA3" w14:textId="77777777" w:rsidR="00E3513D" w:rsidRPr="00DB4F8D" w:rsidRDefault="00E3513D" w:rsidP="009245A6">
            <w:pPr>
              <w:pStyle w:val="TableParagraph"/>
              <w:kinsoku w:val="0"/>
              <w:overflowPunct w:val="0"/>
              <w:ind w:left="250"/>
              <w:jc w:val="left"/>
              <w:rPr>
                <w:sz w:val="20"/>
                <w:szCs w:val="20"/>
              </w:rPr>
            </w:pPr>
            <w:r w:rsidRPr="00DB4F8D">
              <w:rPr>
                <w:sz w:val="20"/>
                <w:szCs w:val="20"/>
              </w:rPr>
              <w:t>3.81</w:t>
            </w:r>
          </w:p>
        </w:tc>
        <w:tc>
          <w:tcPr>
            <w:tcW w:w="1140" w:type="dxa"/>
          </w:tcPr>
          <w:p w14:paraId="4047E37F" w14:textId="77777777" w:rsidR="00E3513D" w:rsidRPr="00DB4F8D" w:rsidRDefault="00E3513D" w:rsidP="00594EDF">
            <w:pPr>
              <w:pStyle w:val="TableParagraph"/>
              <w:kinsoku w:val="0"/>
              <w:overflowPunct w:val="0"/>
              <w:rPr>
                <w:sz w:val="20"/>
                <w:szCs w:val="20"/>
              </w:rPr>
            </w:pPr>
            <w:r w:rsidRPr="00DB4F8D">
              <w:rPr>
                <w:sz w:val="20"/>
                <w:szCs w:val="20"/>
              </w:rPr>
              <w:t>17.1</w:t>
            </w:r>
          </w:p>
        </w:tc>
        <w:tc>
          <w:tcPr>
            <w:tcW w:w="1275" w:type="dxa"/>
          </w:tcPr>
          <w:p w14:paraId="20EF68A3" w14:textId="77777777" w:rsidR="00E3513D" w:rsidRPr="00DB4F8D" w:rsidRDefault="00E3513D" w:rsidP="00AF2510">
            <w:pPr>
              <w:pStyle w:val="TableParagraph"/>
              <w:kinsoku w:val="0"/>
              <w:overflowPunct w:val="0"/>
              <w:rPr>
                <w:sz w:val="20"/>
                <w:szCs w:val="20"/>
              </w:rPr>
            </w:pPr>
            <w:r w:rsidRPr="00DB4F8D">
              <w:rPr>
                <w:sz w:val="20"/>
                <w:szCs w:val="20"/>
              </w:rPr>
              <w:t>5.00</w:t>
            </w:r>
          </w:p>
        </w:tc>
        <w:tc>
          <w:tcPr>
            <w:tcW w:w="1134" w:type="dxa"/>
          </w:tcPr>
          <w:p w14:paraId="1B8E0577" w14:textId="77777777" w:rsidR="00E3513D" w:rsidRPr="00DB4F8D" w:rsidRDefault="00E3513D" w:rsidP="00594EDF">
            <w:pPr>
              <w:pStyle w:val="TableParagraph"/>
              <w:kinsoku w:val="0"/>
              <w:overflowPunct w:val="0"/>
              <w:ind w:right="-11"/>
              <w:rPr>
                <w:sz w:val="20"/>
                <w:szCs w:val="20"/>
              </w:rPr>
            </w:pPr>
            <w:proofErr w:type="spellStart"/>
            <w:r w:rsidRPr="00DB4F8D">
              <w:rPr>
                <w:sz w:val="20"/>
                <w:szCs w:val="20"/>
              </w:rPr>
              <w:t>Sesuai</w:t>
            </w:r>
            <w:proofErr w:type="spellEnd"/>
          </w:p>
        </w:tc>
      </w:tr>
      <w:tr w:rsidR="00E3513D" w14:paraId="422381C4" w14:textId="77777777" w:rsidTr="00DB4F8D">
        <w:trPr>
          <w:trHeight w:val="345"/>
        </w:trPr>
        <w:tc>
          <w:tcPr>
            <w:tcW w:w="568" w:type="dxa"/>
          </w:tcPr>
          <w:p w14:paraId="37B8C2DD" w14:textId="77777777" w:rsidR="00E3513D" w:rsidRPr="00DB4F8D" w:rsidRDefault="00E3513D" w:rsidP="009245A6">
            <w:pPr>
              <w:pStyle w:val="TableParagraph"/>
              <w:kinsoku w:val="0"/>
              <w:overflowPunct w:val="0"/>
              <w:ind w:left="234"/>
              <w:jc w:val="left"/>
              <w:rPr>
                <w:sz w:val="20"/>
                <w:szCs w:val="20"/>
              </w:rPr>
            </w:pPr>
            <w:r w:rsidRPr="00DB4F8D">
              <w:rPr>
                <w:sz w:val="20"/>
                <w:szCs w:val="20"/>
              </w:rPr>
              <w:t>6</w:t>
            </w:r>
          </w:p>
        </w:tc>
        <w:tc>
          <w:tcPr>
            <w:tcW w:w="566" w:type="dxa"/>
          </w:tcPr>
          <w:p w14:paraId="46185CEB" w14:textId="77777777" w:rsidR="00E3513D" w:rsidRPr="00DB4F8D" w:rsidRDefault="00E3513D" w:rsidP="009245A6">
            <w:pPr>
              <w:pStyle w:val="TableParagraph"/>
              <w:kinsoku w:val="0"/>
              <w:overflowPunct w:val="0"/>
              <w:ind w:left="135" w:right="123"/>
              <w:rPr>
                <w:sz w:val="20"/>
                <w:szCs w:val="20"/>
              </w:rPr>
            </w:pPr>
            <w:r w:rsidRPr="00DB4F8D">
              <w:rPr>
                <w:sz w:val="20"/>
                <w:szCs w:val="20"/>
              </w:rPr>
              <w:t>23</w:t>
            </w:r>
          </w:p>
        </w:tc>
        <w:tc>
          <w:tcPr>
            <w:tcW w:w="848" w:type="dxa"/>
          </w:tcPr>
          <w:p w14:paraId="2FB18BE6" w14:textId="77777777" w:rsidR="00E3513D" w:rsidRPr="00DB4F8D" w:rsidRDefault="00E3513D" w:rsidP="009245A6">
            <w:pPr>
              <w:pStyle w:val="TableParagraph"/>
              <w:kinsoku w:val="0"/>
              <w:overflowPunct w:val="0"/>
              <w:ind w:left="176" w:right="165"/>
              <w:rPr>
                <w:sz w:val="20"/>
                <w:szCs w:val="20"/>
              </w:rPr>
            </w:pPr>
            <w:r w:rsidRPr="00DB4F8D">
              <w:rPr>
                <w:sz w:val="20"/>
                <w:szCs w:val="20"/>
              </w:rPr>
              <w:t>98.18</w:t>
            </w:r>
          </w:p>
        </w:tc>
        <w:tc>
          <w:tcPr>
            <w:tcW w:w="849" w:type="dxa"/>
          </w:tcPr>
          <w:p w14:paraId="4950B8F1" w14:textId="77777777" w:rsidR="00E3513D" w:rsidRPr="00DB4F8D" w:rsidRDefault="00E3513D" w:rsidP="009245A6">
            <w:pPr>
              <w:pStyle w:val="TableParagraph"/>
              <w:kinsoku w:val="0"/>
              <w:overflowPunct w:val="0"/>
              <w:ind w:left="141" w:right="129"/>
              <w:rPr>
                <w:sz w:val="20"/>
                <w:szCs w:val="20"/>
              </w:rPr>
            </w:pPr>
            <w:r w:rsidRPr="00DB4F8D">
              <w:rPr>
                <w:sz w:val="20"/>
                <w:szCs w:val="20"/>
              </w:rPr>
              <w:t>4.73</w:t>
            </w:r>
          </w:p>
        </w:tc>
        <w:tc>
          <w:tcPr>
            <w:tcW w:w="851" w:type="dxa"/>
          </w:tcPr>
          <w:p w14:paraId="38D3CCD8" w14:textId="77777777" w:rsidR="00E3513D" w:rsidRPr="00DB4F8D" w:rsidRDefault="00E3513D" w:rsidP="009245A6">
            <w:pPr>
              <w:pStyle w:val="TableParagraph"/>
              <w:kinsoku w:val="0"/>
              <w:overflowPunct w:val="0"/>
              <w:ind w:left="178" w:right="165"/>
              <w:rPr>
                <w:sz w:val="20"/>
                <w:szCs w:val="20"/>
              </w:rPr>
            </w:pPr>
            <w:r w:rsidRPr="00DB4F8D">
              <w:rPr>
                <w:sz w:val="20"/>
                <w:szCs w:val="20"/>
              </w:rPr>
              <w:t>98.51</w:t>
            </w:r>
          </w:p>
        </w:tc>
        <w:tc>
          <w:tcPr>
            <w:tcW w:w="849" w:type="dxa"/>
          </w:tcPr>
          <w:p w14:paraId="30664566" w14:textId="77777777" w:rsidR="00E3513D" w:rsidRPr="00DB4F8D" w:rsidRDefault="00E3513D" w:rsidP="009245A6">
            <w:pPr>
              <w:pStyle w:val="TableParagraph"/>
              <w:kinsoku w:val="0"/>
              <w:overflowPunct w:val="0"/>
              <w:ind w:left="250"/>
              <w:jc w:val="left"/>
              <w:rPr>
                <w:sz w:val="20"/>
                <w:szCs w:val="20"/>
              </w:rPr>
            </w:pPr>
            <w:r w:rsidRPr="00DB4F8D">
              <w:rPr>
                <w:sz w:val="20"/>
                <w:szCs w:val="20"/>
              </w:rPr>
              <w:t>3.90</w:t>
            </w:r>
          </w:p>
        </w:tc>
        <w:tc>
          <w:tcPr>
            <w:tcW w:w="1140" w:type="dxa"/>
          </w:tcPr>
          <w:p w14:paraId="5E81261B" w14:textId="77777777" w:rsidR="00E3513D" w:rsidRPr="00DB4F8D" w:rsidRDefault="00E3513D" w:rsidP="00594EDF">
            <w:pPr>
              <w:pStyle w:val="TableParagraph"/>
              <w:kinsoku w:val="0"/>
              <w:overflowPunct w:val="0"/>
              <w:rPr>
                <w:sz w:val="20"/>
                <w:szCs w:val="20"/>
              </w:rPr>
            </w:pPr>
            <w:r w:rsidRPr="00DB4F8D">
              <w:rPr>
                <w:sz w:val="20"/>
                <w:szCs w:val="20"/>
              </w:rPr>
              <w:t>17.5</w:t>
            </w:r>
          </w:p>
        </w:tc>
        <w:tc>
          <w:tcPr>
            <w:tcW w:w="1275" w:type="dxa"/>
          </w:tcPr>
          <w:p w14:paraId="1B9FC1A9" w14:textId="77777777" w:rsidR="00E3513D" w:rsidRPr="00DB4F8D" w:rsidRDefault="00E3513D" w:rsidP="00AF2510">
            <w:pPr>
              <w:pStyle w:val="TableParagraph"/>
              <w:kinsoku w:val="0"/>
              <w:overflowPunct w:val="0"/>
              <w:rPr>
                <w:sz w:val="20"/>
                <w:szCs w:val="20"/>
              </w:rPr>
            </w:pPr>
            <w:r w:rsidRPr="00DB4F8D">
              <w:rPr>
                <w:sz w:val="20"/>
                <w:szCs w:val="20"/>
              </w:rPr>
              <w:t>5.00</w:t>
            </w:r>
          </w:p>
        </w:tc>
        <w:tc>
          <w:tcPr>
            <w:tcW w:w="1134" w:type="dxa"/>
          </w:tcPr>
          <w:p w14:paraId="5AD540CB" w14:textId="77777777" w:rsidR="00E3513D" w:rsidRPr="00DB4F8D" w:rsidRDefault="00E3513D" w:rsidP="00594EDF">
            <w:pPr>
              <w:pStyle w:val="TableParagraph"/>
              <w:kinsoku w:val="0"/>
              <w:overflowPunct w:val="0"/>
              <w:ind w:right="-11"/>
              <w:rPr>
                <w:sz w:val="20"/>
                <w:szCs w:val="20"/>
              </w:rPr>
            </w:pPr>
            <w:proofErr w:type="spellStart"/>
            <w:r w:rsidRPr="00DB4F8D">
              <w:rPr>
                <w:sz w:val="20"/>
                <w:szCs w:val="20"/>
              </w:rPr>
              <w:t>Sesuai</w:t>
            </w:r>
            <w:proofErr w:type="spellEnd"/>
          </w:p>
        </w:tc>
      </w:tr>
      <w:tr w:rsidR="00AF2510" w14:paraId="34360E43" w14:textId="77777777" w:rsidTr="00DB4F8D">
        <w:trPr>
          <w:trHeight w:val="345"/>
        </w:trPr>
        <w:tc>
          <w:tcPr>
            <w:tcW w:w="568" w:type="dxa"/>
          </w:tcPr>
          <w:p w14:paraId="37F561F1" w14:textId="4F7AEEDD" w:rsidR="00AF2510" w:rsidRPr="00DB4F8D" w:rsidRDefault="00AF2510" w:rsidP="00AF2510">
            <w:pPr>
              <w:pStyle w:val="TableParagraph"/>
              <w:kinsoku w:val="0"/>
              <w:overflowPunct w:val="0"/>
              <w:ind w:left="234"/>
              <w:jc w:val="left"/>
              <w:rPr>
                <w:sz w:val="20"/>
                <w:szCs w:val="20"/>
              </w:rPr>
            </w:pPr>
            <w:bookmarkStart w:id="1" w:name="_Hlk110468014"/>
            <w:r w:rsidRPr="00DB4F8D">
              <w:rPr>
                <w:sz w:val="20"/>
                <w:szCs w:val="20"/>
              </w:rPr>
              <w:t>7</w:t>
            </w:r>
          </w:p>
        </w:tc>
        <w:tc>
          <w:tcPr>
            <w:tcW w:w="566" w:type="dxa"/>
          </w:tcPr>
          <w:p w14:paraId="5BBB2088" w14:textId="0925CF6C" w:rsidR="00AF2510" w:rsidRPr="00DB4F8D" w:rsidRDefault="00AF2510" w:rsidP="00AF2510">
            <w:pPr>
              <w:pStyle w:val="TableParagraph"/>
              <w:kinsoku w:val="0"/>
              <w:overflowPunct w:val="0"/>
              <w:ind w:left="135" w:right="123"/>
              <w:rPr>
                <w:sz w:val="20"/>
                <w:szCs w:val="20"/>
              </w:rPr>
            </w:pPr>
            <w:r w:rsidRPr="00DB4F8D">
              <w:rPr>
                <w:sz w:val="20"/>
                <w:szCs w:val="20"/>
              </w:rPr>
              <w:t>23</w:t>
            </w:r>
          </w:p>
        </w:tc>
        <w:tc>
          <w:tcPr>
            <w:tcW w:w="848" w:type="dxa"/>
          </w:tcPr>
          <w:p w14:paraId="34DBF446" w14:textId="465BC84F" w:rsidR="00AF2510" w:rsidRPr="00DB4F8D" w:rsidRDefault="00AF2510" w:rsidP="00AF2510">
            <w:pPr>
              <w:pStyle w:val="TableParagraph"/>
              <w:kinsoku w:val="0"/>
              <w:overflowPunct w:val="0"/>
              <w:ind w:left="176" w:right="165"/>
              <w:rPr>
                <w:sz w:val="20"/>
                <w:szCs w:val="20"/>
              </w:rPr>
            </w:pPr>
            <w:r w:rsidRPr="00DB4F8D">
              <w:rPr>
                <w:sz w:val="20"/>
                <w:szCs w:val="20"/>
              </w:rPr>
              <w:t>97.98</w:t>
            </w:r>
          </w:p>
        </w:tc>
        <w:tc>
          <w:tcPr>
            <w:tcW w:w="849" w:type="dxa"/>
          </w:tcPr>
          <w:p w14:paraId="7536E65C" w14:textId="553F3FD2" w:rsidR="00AF2510" w:rsidRPr="00DB4F8D" w:rsidRDefault="00AF2510" w:rsidP="00AF2510">
            <w:pPr>
              <w:pStyle w:val="TableParagraph"/>
              <w:kinsoku w:val="0"/>
              <w:overflowPunct w:val="0"/>
              <w:ind w:left="141" w:right="129"/>
              <w:rPr>
                <w:sz w:val="20"/>
                <w:szCs w:val="20"/>
              </w:rPr>
            </w:pPr>
            <w:r w:rsidRPr="00DB4F8D">
              <w:rPr>
                <w:sz w:val="20"/>
                <w:szCs w:val="20"/>
              </w:rPr>
              <w:t>4.86</w:t>
            </w:r>
          </w:p>
        </w:tc>
        <w:tc>
          <w:tcPr>
            <w:tcW w:w="851" w:type="dxa"/>
          </w:tcPr>
          <w:p w14:paraId="56305BD2" w14:textId="333D59BA" w:rsidR="00AF2510" w:rsidRPr="00DB4F8D" w:rsidRDefault="00AF2510" w:rsidP="00AF2510">
            <w:pPr>
              <w:pStyle w:val="TableParagraph"/>
              <w:kinsoku w:val="0"/>
              <w:overflowPunct w:val="0"/>
              <w:ind w:left="178" w:right="165"/>
              <w:rPr>
                <w:sz w:val="20"/>
                <w:szCs w:val="20"/>
              </w:rPr>
            </w:pPr>
            <w:r w:rsidRPr="00DB4F8D">
              <w:rPr>
                <w:sz w:val="20"/>
                <w:szCs w:val="20"/>
              </w:rPr>
              <w:t>98.33</w:t>
            </w:r>
          </w:p>
        </w:tc>
        <w:tc>
          <w:tcPr>
            <w:tcW w:w="849" w:type="dxa"/>
          </w:tcPr>
          <w:p w14:paraId="183F5FA2" w14:textId="6D60D04D" w:rsidR="00AF2510" w:rsidRPr="00DB4F8D" w:rsidRDefault="00AF2510" w:rsidP="00AF2510">
            <w:pPr>
              <w:pStyle w:val="TableParagraph"/>
              <w:kinsoku w:val="0"/>
              <w:overflowPunct w:val="0"/>
              <w:ind w:left="250"/>
              <w:jc w:val="left"/>
              <w:rPr>
                <w:sz w:val="20"/>
                <w:szCs w:val="20"/>
              </w:rPr>
            </w:pPr>
            <w:r w:rsidRPr="00DB4F8D">
              <w:rPr>
                <w:sz w:val="20"/>
                <w:szCs w:val="20"/>
              </w:rPr>
              <w:t>4.01</w:t>
            </w:r>
          </w:p>
        </w:tc>
        <w:tc>
          <w:tcPr>
            <w:tcW w:w="1140" w:type="dxa"/>
          </w:tcPr>
          <w:p w14:paraId="5244833F" w14:textId="21B6C5FA" w:rsidR="00AF2510" w:rsidRPr="00DB4F8D" w:rsidRDefault="00AF2510" w:rsidP="00AF2510">
            <w:pPr>
              <w:pStyle w:val="TableParagraph"/>
              <w:kinsoku w:val="0"/>
              <w:overflowPunct w:val="0"/>
              <w:rPr>
                <w:sz w:val="20"/>
                <w:szCs w:val="20"/>
              </w:rPr>
            </w:pPr>
            <w:r w:rsidRPr="00DB4F8D">
              <w:rPr>
                <w:sz w:val="20"/>
                <w:szCs w:val="20"/>
              </w:rPr>
              <w:t>17.4</w:t>
            </w:r>
          </w:p>
        </w:tc>
        <w:tc>
          <w:tcPr>
            <w:tcW w:w="1275" w:type="dxa"/>
          </w:tcPr>
          <w:p w14:paraId="296BE6F9" w14:textId="53C0EA49" w:rsidR="00AF2510" w:rsidRPr="00DB4F8D" w:rsidRDefault="00AF2510" w:rsidP="00AF2510">
            <w:pPr>
              <w:pStyle w:val="TableParagraph"/>
              <w:kinsoku w:val="0"/>
              <w:overflowPunct w:val="0"/>
              <w:rPr>
                <w:sz w:val="20"/>
                <w:szCs w:val="20"/>
              </w:rPr>
            </w:pPr>
            <w:r w:rsidRPr="00DB4F8D">
              <w:rPr>
                <w:sz w:val="20"/>
                <w:szCs w:val="20"/>
              </w:rPr>
              <w:t>5.00</w:t>
            </w:r>
          </w:p>
        </w:tc>
        <w:tc>
          <w:tcPr>
            <w:tcW w:w="1134" w:type="dxa"/>
          </w:tcPr>
          <w:p w14:paraId="2B88A531" w14:textId="423F1CB6" w:rsidR="00AF2510" w:rsidRPr="00DB4F8D" w:rsidRDefault="00AF2510" w:rsidP="00AF2510">
            <w:pPr>
              <w:pStyle w:val="TableParagraph"/>
              <w:kinsoku w:val="0"/>
              <w:overflowPunct w:val="0"/>
              <w:ind w:right="-11"/>
              <w:rPr>
                <w:sz w:val="20"/>
                <w:szCs w:val="20"/>
              </w:rPr>
            </w:pPr>
            <w:proofErr w:type="spellStart"/>
            <w:r w:rsidRPr="00DB4F8D">
              <w:rPr>
                <w:sz w:val="20"/>
                <w:szCs w:val="20"/>
              </w:rPr>
              <w:t>Sesuai</w:t>
            </w:r>
            <w:proofErr w:type="spellEnd"/>
          </w:p>
        </w:tc>
      </w:tr>
      <w:tr w:rsidR="00AF2510" w14:paraId="508A9A95" w14:textId="77777777" w:rsidTr="00DB4F8D">
        <w:trPr>
          <w:trHeight w:val="345"/>
        </w:trPr>
        <w:tc>
          <w:tcPr>
            <w:tcW w:w="568" w:type="dxa"/>
          </w:tcPr>
          <w:p w14:paraId="18CDE26E" w14:textId="6D0502C2" w:rsidR="00AF2510" w:rsidRPr="00DB4F8D" w:rsidRDefault="00AF2510" w:rsidP="00AF2510">
            <w:pPr>
              <w:pStyle w:val="TableParagraph"/>
              <w:kinsoku w:val="0"/>
              <w:overflowPunct w:val="0"/>
              <w:ind w:left="234"/>
              <w:jc w:val="left"/>
              <w:rPr>
                <w:sz w:val="20"/>
                <w:szCs w:val="20"/>
              </w:rPr>
            </w:pPr>
            <w:r w:rsidRPr="00DB4F8D">
              <w:rPr>
                <w:sz w:val="20"/>
                <w:szCs w:val="20"/>
              </w:rPr>
              <w:t>8</w:t>
            </w:r>
          </w:p>
        </w:tc>
        <w:tc>
          <w:tcPr>
            <w:tcW w:w="566" w:type="dxa"/>
          </w:tcPr>
          <w:p w14:paraId="2D745161" w14:textId="00FA072B" w:rsidR="00AF2510" w:rsidRPr="00DB4F8D" w:rsidRDefault="00AF2510" w:rsidP="00AF2510">
            <w:pPr>
              <w:pStyle w:val="TableParagraph"/>
              <w:kinsoku w:val="0"/>
              <w:overflowPunct w:val="0"/>
              <w:ind w:left="135" w:right="123"/>
              <w:rPr>
                <w:sz w:val="20"/>
                <w:szCs w:val="20"/>
              </w:rPr>
            </w:pPr>
            <w:r w:rsidRPr="00DB4F8D">
              <w:rPr>
                <w:sz w:val="20"/>
                <w:szCs w:val="20"/>
              </w:rPr>
              <w:t>23</w:t>
            </w:r>
          </w:p>
        </w:tc>
        <w:tc>
          <w:tcPr>
            <w:tcW w:w="848" w:type="dxa"/>
          </w:tcPr>
          <w:p w14:paraId="6262D1A6" w14:textId="5EE06B07" w:rsidR="00AF2510" w:rsidRPr="00DB4F8D" w:rsidRDefault="00AF2510" w:rsidP="00AF2510">
            <w:pPr>
              <w:pStyle w:val="TableParagraph"/>
              <w:kinsoku w:val="0"/>
              <w:overflowPunct w:val="0"/>
              <w:ind w:left="176" w:right="165"/>
              <w:rPr>
                <w:sz w:val="20"/>
                <w:szCs w:val="20"/>
              </w:rPr>
            </w:pPr>
            <w:r w:rsidRPr="00DB4F8D">
              <w:rPr>
                <w:sz w:val="20"/>
                <w:szCs w:val="20"/>
              </w:rPr>
              <w:t>97.83</w:t>
            </w:r>
          </w:p>
        </w:tc>
        <w:tc>
          <w:tcPr>
            <w:tcW w:w="849" w:type="dxa"/>
          </w:tcPr>
          <w:p w14:paraId="0411BE3A" w14:textId="02E21258" w:rsidR="00AF2510" w:rsidRPr="00DB4F8D" w:rsidRDefault="00AF2510" w:rsidP="00AF2510">
            <w:pPr>
              <w:pStyle w:val="TableParagraph"/>
              <w:kinsoku w:val="0"/>
              <w:overflowPunct w:val="0"/>
              <w:ind w:left="141" w:right="129"/>
              <w:rPr>
                <w:sz w:val="20"/>
                <w:szCs w:val="20"/>
              </w:rPr>
            </w:pPr>
            <w:r w:rsidRPr="00DB4F8D">
              <w:rPr>
                <w:sz w:val="20"/>
                <w:szCs w:val="20"/>
              </w:rPr>
              <w:t>5.00</w:t>
            </w:r>
          </w:p>
        </w:tc>
        <w:tc>
          <w:tcPr>
            <w:tcW w:w="851" w:type="dxa"/>
          </w:tcPr>
          <w:p w14:paraId="37BB6048" w14:textId="62ED8C80" w:rsidR="00AF2510" w:rsidRPr="00DB4F8D" w:rsidRDefault="00AF2510" w:rsidP="00AF2510">
            <w:pPr>
              <w:pStyle w:val="TableParagraph"/>
              <w:kinsoku w:val="0"/>
              <w:overflowPunct w:val="0"/>
              <w:ind w:left="178" w:right="165"/>
              <w:rPr>
                <w:sz w:val="20"/>
                <w:szCs w:val="20"/>
              </w:rPr>
            </w:pPr>
            <w:r w:rsidRPr="00DB4F8D">
              <w:rPr>
                <w:sz w:val="20"/>
                <w:szCs w:val="20"/>
              </w:rPr>
              <w:t>98.20</w:t>
            </w:r>
          </w:p>
        </w:tc>
        <w:tc>
          <w:tcPr>
            <w:tcW w:w="849" w:type="dxa"/>
          </w:tcPr>
          <w:p w14:paraId="2A698040" w14:textId="3CF8D3A9" w:rsidR="00AF2510" w:rsidRPr="00DB4F8D" w:rsidRDefault="00AF2510" w:rsidP="00AF2510">
            <w:pPr>
              <w:pStyle w:val="TableParagraph"/>
              <w:kinsoku w:val="0"/>
              <w:overflowPunct w:val="0"/>
              <w:ind w:left="250"/>
              <w:jc w:val="left"/>
              <w:rPr>
                <w:sz w:val="20"/>
                <w:szCs w:val="20"/>
              </w:rPr>
            </w:pPr>
            <w:r w:rsidRPr="00DB4F8D">
              <w:rPr>
                <w:sz w:val="20"/>
                <w:szCs w:val="20"/>
              </w:rPr>
              <w:t>4.11</w:t>
            </w:r>
          </w:p>
        </w:tc>
        <w:tc>
          <w:tcPr>
            <w:tcW w:w="1140" w:type="dxa"/>
          </w:tcPr>
          <w:p w14:paraId="2C69E5C7" w14:textId="1FB616C7" w:rsidR="00AF2510" w:rsidRPr="00DB4F8D" w:rsidRDefault="00AF2510" w:rsidP="00AF2510">
            <w:pPr>
              <w:pStyle w:val="TableParagraph"/>
              <w:kinsoku w:val="0"/>
              <w:overflowPunct w:val="0"/>
              <w:rPr>
                <w:sz w:val="20"/>
                <w:szCs w:val="20"/>
              </w:rPr>
            </w:pPr>
            <w:r w:rsidRPr="00DB4F8D">
              <w:rPr>
                <w:sz w:val="20"/>
                <w:szCs w:val="20"/>
              </w:rPr>
              <w:t>17.8</w:t>
            </w:r>
          </w:p>
        </w:tc>
        <w:tc>
          <w:tcPr>
            <w:tcW w:w="1275" w:type="dxa"/>
          </w:tcPr>
          <w:p w14:paraId="75A0C48D" w14:textId="095EB96C" w:rsidR="00AF2510" w:rsidRPr="00DB4F8D" w:rsidRDefault="00AF2510" w:rsidP="00AF2510">
            <w:pPr>
              <w:pStyle w:val="TableParagraph"/>
              <w:kinsoku w:val="0"/>
              <w:overflowPunct w:val="0"/>
              <w:rPr>
                <w:sz w:val="20"/>
                <w:szCs w:val="20"/>
              </w:rPr>
            </w:pPr>
            <w:r w:rsidRPr="00DB4F8D">
              <w:rPr>
                <w:sz w:val="20"/>
                <w:szCs w:val="20"/>
              </w:rPr>
              <w:t>5.00</w:t>
            </w:r>
          </w:p>
        </w:tc>
        <w:tc>
          <w:tcPr>
            <w:tcW w:w="1134" w:type="dxa"/>
          </w:tcPr>
          <w:p w14:paraId="33A15D72" w14:textId="0D632719" w:rsidR="00AF2510" w:rsidRPr="00DB4F8D" w:rsidRDefault="00AF2510" w:rsidP="00AF2510">
            <w:pPr>
              <w:pStyle w:val="TableParagraph"/>
              <w:kinsoku w:val="0"/>
              <w:overflowPunct w:val="0"/>
              <w:ind w:right="-11"/>
              <w:rPr>
                <w:sz w:val="20"/>
                <w:szCs w:val="20"/>
              </w:rPr>
            </w:pPr>
            <w:proofErr w:type="spellStart"/>
            <w:r w:rsidRPr="00DB4F8D">
              <w:rPr>
                <w:sz w:val="20"/>
                <w:szCs w:val="20"/>
              </w:rPr>
              <w:t>Sesuai</w:t>
            </w:r>
            <w:proofErr w:type="spellEnd"/>
          </w:p>
        </w:tc>
      </w:tr>
      <w:tr w:rsidR="00AF2510" w14:paraId="1E412F65" w14:textId="77777777" w:rsidTr="00DB4F8D">
        <w:trPr>
          <w:trHeight w:val="345"/>
        </w:trPr>
        <w:tc>
          <w:tcPr>
            <w:tcW w:w="568" w:type="dxa"/>
          </w:tcPr>
          <w:p w14:paraId="70591A7F" w14:textId="2FD4B252" w:rsidR="00AF2510" w:rsidRPr="00DB4F8D" w:rsidRDefault="00AF2510" w:rsidP="00AF2510">
            <w:pPr>
              <w:pStyle w:val="TableParagraph"/>
              <w:kinsoku w:val="0"/>
              <w:overflowPunct w:val="0"/>
              <w:ind w:left="234"/>
              <w:jc w:val="left"/>
              <w:rPr>
                <w:sz w:val="20"/>
                <w:szCs w:val="20"/>
              </w:rPr>
            </w:pPr>
            <w:r w:rsidRPr="00DB4F8D">
              <w:rPr>
                <w:sz w:val="20"/>
                <w:szCs w:val="20"/>
              </w:rPr>
              <w:t>9</w:t>
            </w:r>
          </w:p>
        </w:tc>
        <w:tc>
          <w:tcPr>
            <w:tcW w:w="566" w:type="dxa"/>
          </w:tcPr>
          <w:p w14:paraId="255A6835" w14:textId="12248830" w:rsidR="00AF2510" w:rsidRPr="00DB4F8D" w:rsidRDefault="00AF2510" w:rsidP="00AF2510">
            <w:pPr>
              <w:pStyle w:val="TableParagraph"/>
              <w:kinsoku w:val="0"/>
              <w:overflowPunct w:val="0"/>
              <w:ind w:left="135" w:right="123"/>
              <w:rPr>
                <w:sz w:val="20"/>
                <w:szCs w:val="20"/>
              </w:rPr>
            </w:pPr>
            <w:r w:rsidRPr="00DB4F8D">
              <w:rPr>
                <w:sz w:val="20"/>
                <w:szCs w:val="20"/>
              </w:rPr>
              <w:t>23</w:t>
            </w:r>
          </w:p>
        </w:tc>
        <w:tc>
          <w:tcPr>
            <w:tcW w:w="848" w:type="dxa"/>
          </w:tcPr>
          <w:p w14:paraId="185C8CA7" w14:textId="17523C69" w:rsidR="00AF2510" w:rsidRPr="00DB4F8D" w:rsidRDefault="00AF2510" w:rsidP="00AF2510">
            <w:pPr>
              <w:pStyle w:val="TableParagraph"/>
              <w:kinsoku w:val="0"/>
              <w:overflowPunct w:val="0"/>
              <w:ind w:left="176" w:right="165"/>
              <w:rPr>
                <w:sz w:val="20"/>
                <w:szCs w:val="20"/>
              </w:rPr>
            </w:pPr>
            <w:r w:rsidRPr="00DB4F8D">
              <w:rPr>
                <w:sz w:val="20"/>
                <w:szCs w:val="20"/>
              </w:rPr>
              <w:t>97.68</w:t>
            </w:r>
          </w:p>
        </w:tc>
        <w:tc>
          <w:tcPr>
            <w:tcW w:w="849" w:type="dxa"/>
          </w:tcPr>
          <w:p w14:paraId="318C9C84" w14:textId="79CF91E6" w:rsidR="00AF2510" w:rsidRPr="00DB4F8D" w:rsidRDefault="00AF2510" w:rsidP="00AF2510">
            <w:pPr>
              <w:pStyle w:val="TableParagraph"/>
              <w:kinsoku w:val="0"/>
              <w:overflowPunct w:val="0"/>
              <w:ind w:left="141" w:right="129"/>
              <w:rPr>
                <w:sz w:val="20"/>
                <w:szCs w:val="20"/>
              </w:rPr>
            </w:pPr>
            <w:r w:rsidRPr="00DB4F8D">
              <w:rPr>
                <w:sz w:val="20"/>
                <w:szCs w:val="20"/>
              </w:rPr>
              <w:t>5.13</w:t>
            </w:r>
          </w:p>
        </w:tc>
        <w:tc>
          <w:tcPr>
            <w:tcW w:w="851" w:type="dxa"/>
          </w:tcPr>
          <w:p w14:paraId="7A5D301E" w14:textId="19DB43D9" w:rsidR="00AF2510" w:rsidRPr="00DB4F8D" w:rsidRDefault="00AF2510" w:rsidP="00AF2510">
            <w:pPr>
              <w:pStyle w:val="TableParagraph"/>
              <w:kinsoku w:val="0"/>
              <w:overflowPunct w:val="0"/>
              <w:ind w:left="178" w:right="165"/>
              <w:rPr>
                <w:sz w:val="20"/>
                <w:szCs w:val="20"/>
              </w:rPr>
            </w:pPr>
            <w:r w:rsidRPr="00DB4F8D">
              <w:rPr>
                <w:sz w:val="20"/>
                <w:szCs w:val="20"/>
              </w:rPr>
              <w:t>98.07</w:t>
            </w:r>
          </w:p>
        </w:tc>
        <w:tc>
          <w:tcPr>
            <w:tcW w:w="849" w:type="dxa"/>
          </w:tcPr>
          <w:p w14:paraId="640BE9A1" w14:textId="5C29B339" w:rsidR="00AF2510" w:rsidRPr="00DB4F8D" w:rsidRDefault="00AF2510" w:rsidP="00AF2510">
            <w:pPr>
              <w:pStyle w:val="TableParagraph"/>
              <w:kinsoku w:val="0"/>
              <w:overflowPunct w:val="0"/>
              <w:ind w:left="250"/>
              <w:jc w:val="left"/>
              <w:rPr>
                <w:sz w:val="20"/>
                <w:szCs w:val="20"/>
              </w:rPr>
            </w:pPr>
            <w:r w:rsidRPr="00DB4F8D">
              <w:rPr>
                <w:sz w:val="20"/>
                <w:szCs w:val="20"/>
              </w:rPr>
              <w:t>4.21</w:t>
            </w:r>
          </w:p>
        </w:tc>
        <w:tc>
          <w:tcPr>
            <w:tcW w:w="1140" w:type="dxa"/>
          </w:tcPr>
          <w:p w14:paraId="380EB3B5" w14:textId="52E87CEB" w:rsidR="00AF2510" w:rsidRPr="00DB4F8D" w:rsidRDefault="00AF2510" w:rsidP="00AF2510">
            <w:pPr>
              <w:pStyle w:val="TableParagraph"/>
              <w:kinsoku w:val="0"/>
              <w:overflowPunct w:val="0"/>
              <w:rPr>
                <w:sz w:val="20"/>
                <w:szCs w:val="20"/>
              </w:rPr>
            </w:pPr>
            <w:r w:rsidRPr="00DB4F8D">
              <w:rPr>
                <w:sz w:val="20"/>
                <w:szCs w:val="20"/>
              </w:rPr>
              <w:t>17.9</w:t>
            </w:r>
          </w:p>
        </w:tc>
        <w:tc>
          <w:tcPr>
            <w:tcW w:w="1275" w:type="dxa"/>
          </w:tcPr>
          <w:p w14:paraId="27110803" w14:textId="5D491C3F" w:rsidR="00AF2510" w:rsidRPr="00DB4F8D" w:rsidRDefault="00AF2510" w:rsidP="00AF2510">
            <w:pPr>
              <w:pStyle w:val="TableParagraph"/>
              <w:kinsoku w:val="0"/>
              <w:overflowPunct w:val="0"/>
              <w:rPr>
                <w:sz w:val="20"/>
                <w:szCs w:val="20"/>
              </w:rPr>
            </w:pPr>
            <w:r w:rsidRPr="00DB4F8D">
              <w:rPr>
                <w:sz w:val="20"/>
                <w:szCs w:val="20"/>
              </w:rPr>
              <w:t>5.00</w:t>
            </w:r>
          </w:p>
        </w:tc>
        <w:tc>
          <w:tcPr>
            <w:tcW w:w="1134" w:type="dxa"/>
          </w:tcPr>
          <w:p w14:paraId="536D2C16" w14:textId="5ECEDE0A" w:rsidR="00AF2510" w:rsidRPr="00DB4F8D" w:rsidRDefault="00AF2510" w:rsidP="00AF2510">
            <w:pPr>
              <w:pStyle w:val="TableParagraph"/>
              <w:kinsoku w:val="0"/>
              <w:overflowPunct w:val="0"/>
              <w:ind w:right="-11"/>
              <w:rPr>
                <w:sz w:val="20"/>
                <w:szCs w:val="20"/>
              </w:rPr>
            </w:pPr>
            <w:proofErr w:type="spellStart"/>
            <w:r w:rsidRPr="00DB4F8D">
              <w:rPr>
                <w:sz w:val="20"/>
                <w:szCs w:val="20"/>
              </w:rPr>
              <w:t>Sesuai</w:t>
            </w:r>
            <w:proofErr w:type="spellEnd"/>
          </w:p>
        </w:tc>
      </w:tr>
      <w:tr w:rsidR="00AF2510" w14:paraId="2FD5E8B8" w14:textId="77777777" w:rsidTr="00DB4F8D">
        <w:trPr>
          <w:trHeight w:val="345"/>
        </w:trPr>
        <w:tc>
          <w:tcPr>
            <w:tcW w:w="568" w:type="dxa"/>
          </w:tcPr>
          <w:p w14:paraId="45C402A5" w14:textId="60E58833" w:rsidR="00AF2510" w:rsidRPr="00DB4F8D" w:rsidRDefault="00AF2510" w:rsidP="008935A2">
            <w:pPr>
              <w:pStyle w:val="TableParagraph"/>
              <w:kinsoku w:val="0"/>
              <w:overflowPunct w:val="0"/>
              <w:rPr>
                <w:sz w:val="20"/>
                <w:szCs w:val="20"/>
              </w:rPr>
            </w:pPr>
            <w:r w:rsidRPr="00DB4F8D">
              <w:rPr>
                <w:sz w:val="20"/>
                <w:szCs w:val="20"/>
              </w:rPr>
              <w:t>10</w:t>
            </w:r>
          </w:p>
        </w:tc>
        <w:tc>
          <w:tcPr>
            <w:tcW w:w="566" w:type="dxa"/>
          </w:tcPr>
          <w:p w14:paraId="0BA63C53" w14:textId="005039C3" w:rsidR="00AF2510" w:rsidRPr="00DB4F8D" w:rsidRDefault="00AF2510" w:rsidP="00AF2510">
            <w:pPr>
              <w:pStyle w:val="TableParagraph"/>
              <w:kinsoku w:val="0"/>
              <w:overflowPunct w:val="0"/>
              <w:ind w:left="135" w:right="123"/>
              <w:rPr>
                <w:sz w:val="20"/>
                <w:szCs w:val="20"/>
              </w:rPr>
            </w:pPr>
            <w:r w:rsidRPr="00DB4F8D">
              <w:rPr>
                <w:sz w:val="20"/>
                <w:szCs w:val="20"/>
              </w:rPr>
              <w:t>23</w:t>
            </w:r>
          </w:p>
        </w:tc>
        <w:tc>
          <w:tcPr>
            <w:tcW w:w="848" w:type="dxa"/>
          </w:tcPr>
          <w:p w14:paraId="03650177" w14:textId="30932770" w:rsidR="00AF2510" w:rsidRPr="00DB4F8D" w:rsidRDefault="00AF2510" w:rsidP="00AF2510">
            <w:pPr>
              <w:pStyle w:val="TableParagraph"/>
              <w:kinsoku w:val="0"/>
              <w:overflowPunct w:val="0"/>
              <w:ind w:left="176" w:right="165"/>
              <w:rPr>
                <w:sz w:val="20"/>
                <w:szCs w:val="20"/>
              </w:rPr>
            </w:pPr>
            <w:r w:rsidRPr="00DB4F8D">
              <w:rPr>
                <w:sz w:val="20"/>
                <w:szCs w:val="20"/>
              </w:rPr>
              <w:t>97.67</w:t>
            </w:r>
          </w:p>
        </w:tc>
        <w:tc>
          <w:tcPr>
            <w:tcW w:w="849" w:type="dxa"/>
          </w:tcPr>
          <w:p w14:paraId="54F5E661" w14:textId="3BC6DFE5" w:rsidR="00AF2510" w:rsidRPr="00DB4F8D" w:rsidRDefault="00AF2510" w:rsidP="00AF2510">
            <w:pPr>
              <w:pStyle w:val="TableParagraph"/>
              <w:kinsoku w:val="0"/>
              <w:overflowPunct w:val="0"/>
              <w:ind w:left="141" w:right="129"/>
              <w:rPr>
                <w:sz w:val="20"/>
                <w:szCs w:val="20"/>
              </w:rPr>
            </w:pPr>
            <w:r w:rsidRPr="00DB4F8D">
              <w:rPr>
                <w:sz w:val="20"/>
                <w:szCs w:val="20"/>
              </w:rPr>
              <w:t>5.14</w:t>
            </w:r>
          </w:p>
        </w:tc>
        <w:tc>
          <w:tcPr>
            <w:tcW w:w="851" w:type="dxa"/>
          </w:tcPr>
          <w:p w14:paraId="78940142" w14:textId="1F3DD05D" w:rsidR="00AF2510" w:rsidRPr="00DB4F8D" w:rsidRDefault="00AF2510" w:rsidP="00AF2510">
            <w:pPr>
              <w:pStyle w:val="TableParagraph"/>
              <w:kinsoku w:val="0"/>
              <w:overflowPunct w:val="0"/>
              <w:ind w:left="178" w:right="165"/>
              <w:rPr>
                <w:sz w:val="20"/>
                <w:szCs w:val="20"/>
              </w:rPr>
            </w:pPr>
            <w:r w:rsidRPr="00DB4F8D">
              <w:rPr>
                <w:sz w:val="20"/>
                <w:szCs w:val="20"/>
              </w:rPr>
              <w:t>98.05</w:t>
            </w:r>
          </w:p>
        </w:tc>
        <w:tc>
          <w:tcPr>
            <w:tcW w:w="849" w:type="dxa"/>
          </w:tcPr>
          <w:p w14:paraId="61014200" w14:textId="44F121C6" w:rsidR="00AF2510" w:rsidRPr="00DB4F8D" w:rsidRDefault="00AF2510" w:rsidP="00AF2510">
            <w:pPr>
              <w:pStyle w:val="TableParagraph"/>
              <w:kinsoku w:val="0"/>
              <w:overflowPunct w:val="0"/>
              <w:ind w:left="250"/>
              <w:jc w:val="left"/>
              <w:rPr>
                <w:sz w:val="20"/>
                <w:szCs w:val="20"/>
              </w:rPr>
            </w:pPr>
            <w:r w:rsidRPr="00DB4F8D">
              <w:rPr>
                <w:sz w:val="20"/>
                <w:szCs w:val="20"/>
              </w:rPr>
              <w:t>4.22</w:t>
            </w:r>
          </w:p>
        </w:tc>
        <w:tc>
          <w:tcPr>
            <w:tcW w:w="1140" w:type="dxa"/>
          </w:tcPr>
          <w:p w14:paraId="084DF21D" w14:textId="113B1806" w:rsidR="00AF2510" w:rsidRPr="00DB4F8D" w:rsidRDefault="00AF2510" w:rsidP="00AF2510">
            <w:pPr>
              <w:pStyle w:val="TableParagraph"/>
              <w:kinsoku w:val="0"/>
              <w:overflowPunct w:val="0"/>
              <w:rPr>
                <w:sz w:val="20"/>
                <w:szCs w:val="20"/>
              </w:rPr>
            </w:pPr>
            <w:r w:rsidRPr="00DB4F8D">
              <w:rPr>
                <w:sz w:val="20"/>
                <w:szCs w:val="20"/>
              </w:rPr>
              <w:t>17.8</w:t>
            </w:r>
          </w:p>
        </w:tc>
        <w:tc>
          <w:tcPr>
            <w:tcW w:w="1275" w:type="dxa"/>
          </w:tcPr>
          <w:p w14:paraId="314DFC88" w14:textId="0429A8DD" w:rsidR="00AF2510" w:rsidRPr="00DB4F8D" w:rsidRDefault="00AF2510" w:rsidP="00AF2510">
            <w:pPr>
              <w:pStyle w:val="TableParagraph"/>
              <w:kinsoku w:val="0"/>
              <w:overflowPunct w:val="0"/>
              <w:rPr>
                <w:sz w:val="20"/>
                <w:szCs w:val="20"/>
              </w:rPr>
            </w:pPr>
            <w:r w:rsidRPr="00DB4F8D">
              <w:rPr>
                <w:sz w:val="20"/>
                <w:szCs w:val="20"/>
              </w:rPr>
              <w:t>5.00</w:t>
            </w:r>
          </w:p>
        </w:tc>
        <w:tc>
          <w:tcPr>
            <w:tcW w:w="1134" w:type="dxa"/>
          </w:tcPr>
          <w:p w14:paraId="17DDB783" w14:textId="2369F858" w:rsidR="00AF2510" w:rsidRPr="00DB4F8D" w:rsidRDefault="00AF2510" w:rsidP="00AF2510">
            <w:pPr>
              <w:pStyle w:val="TableParagraph"/>
              <w:kinsoku w:val="0"/>
              <w:overflowPunct w:val="0"/>
              <w:ind w:right="-11"/>
              <w:rPr>
                <w:sz w:val="20"/>
                <w:szCs w:val="20"/>
              </w:rPr>
            </w:pPr>
            <w:proofErr w:type="spellStart"/>
            <w:r w:rsidRPr="00DB4F8D">
              <w:rPr>
                <w:sz w:val="20"/>
                <w:szCs w:val="20"/>
              </w:rPr>
              <w:t>Sesuai</w:t>
            </w:r>
            <w:proofErr w:type="spellEnd"/>
          </w:p>
        </w:tc>
      </w:tr>
      <w:tr w:rsidR="00AF2510" w14:paraId="088987FB" w14:textId="77777777" w:rsidTr="00DB4F8D">
        <w:trPr>
          <w:trHeight w:val="345"/>
        </w:trPr>
        <w:tc>
          <w:tcPr>
            <w:tcW w:w="568" w:type="dxa"/>
          </w:tcPr>
          <w:p w14:paraId="3C4DA34D" w14:textId="6109AD7A" w:rsidR="00AF2510" w:rsidRPr="00DB4F8D" w:rsidRDefault="00AF2510" w:rsidP="008935A2">
            <w:pPr>
              <w:pStyle w:val="TableParagraph"/>
              <w:kinsoku w:val="0"/>
              <w:overflowPunct w:val="0"/>
              <w:rPr>
                <w:sz w:val="20"/>
                <w:szCs w:val="20"/>
              </w:rPr>
            </w:pPr>
            <w:r w:rsidRPr="00DB4F8D">
              <w:rPr>
                <w:sz w:val="20"/>
                <w:szCs w:val="20"/>
              </w:rPr>
              <w:t>11</w:t>
            </w:r>
          </w:p>
        </w:tc>
        <w:tc>
          <w:tcPr>
            <w:tcW w:w="566" w:type="dxa"/>
          </w:tcPr>
          <w:p w14:paraId="097E8D41" w14:textId="7E3B947E" w:rsidR="00AF2510" w:rsidRPr="00DB4F8D" w:rsidRDefault="00AF2510" w:rsidP="00AF2510">
            <w:pPr>
              <w:pStyle w:val="TableParagraph"/>
              <w:kinsoku w:val="0"/>
              <w:overflowPunct w:val="0"/>
              <w:ind w:left="135" w:right="123"/>
              <w:rPr>
                <w:sz w:val="20"/>
                <w:szCs w:val="20"/>
              </w:rPr>
            </w:pPr>
            <w:r w:rsidRPr="00DB4F8D">
              <w:rPr>
                <w:sz w:val="20"/>
                <w:szCs w:val="20"/>
              </w:rPr>
              <w:t>23</w:t>
            </w:r>
          </w:p>
        </w:tc>
        <w:tc>
          <w:tcPr>
            <w:tcW w:w="848" w:type="dxa"/>
          </w:tcPr>
          <w:p w14:paraId="56FDA6A4" w14:textId="351E863E" w:rsidR="00AF2510" w:rsidRPr="00DB4F8D" w:rsidRDefault="00AF2510" w:rsidP="00AF2510">
            <w:pPr>
              <w:pStyle w:val="TableParagraph"/>
              <w:kinsoku w:val="0"/>
              <w:overflowPunct w:val="0"/>
              <w:ind w:left="176" w:right="165"/>
              <w:rPr>
                <w:sz w:val="20"/>
                <w:szCs w:val="20"/>
              </w:rPr>
            </w:pPr>
            <w:r w:rsidRPr="00DB4F8D">
              <w:rPr>
                <w:sz w:val="20"/>
                <w:szCs w:val="20"/>
              </w:rPr>
              <w:t>99.05</w:t>
            </w:r>
          </w:p>
        </w:tc>
        <w:tc>
          <w:tcPr>
            <w:tcW w:w="849" w:type="dxa"/>
          </w:tcPr>
          <w:p w14:paraId="5BEECBFA" w14:textId="71A57F80" w:rsidR="00AF2510" w:rsidRPr="00DB4F8D" w:rsidRDefault="00AF2510" w:rsidP="00AF2510">
            <w:pPr>
              <w:pStyle w:val="TableParagraph"/>
              <w:kinsoku w:val="0"/>
              <w:overflowPunct w:val="0"/>
              <w:ind w:left="141" w:right="129"/>
              <w:rPr>
                <w:sz w:val="20"/>
                <w:szCs w:val="20"/>
              </w:rPr>
            </w:pPr>
            <w:r w:rsidRPr="00DB4F8D">
              <w:rPr>
                <w:sz w:val="20"/>
                <w:szCs w:val="20"/>
              </w:rPr>
              <w:t>4.18</w:t>
            </w:r>
          </w:p>
        </w:tc>
        <w:tc>
          <w:tcPr>
            <w:tcW w:w="851" w:type="dxa"/>
          </w:tcPr>
          <w:p w14:paraId="73140CF6" w14:textId="654F4FEE" w:rsidR="00AF2510" w:rsidRPr="00DB4F8D" w:rsidRDefault="00AF2510" w:rsidP="00AF2510">
            <w:pPr>
              <w:pStyle w:val="TableParagraph"/>
              <w:kinsoku w:val="0"/>
              <w:overflowPunct w:val="0"/>
              <w:ind w:left="178" w:right="165"/>
              <w:rPr>
                <w:sz w:val="20"/>
                <w:szCs w:val="20"/>
              </w:rPr>
            </w:pPr>
            <w:r w:rsidRPr="00DB4F8D">
              <w:rPr>
                <w:sz w:val="20"/>
                <w:szCs w:val="20"/>
              </w:rPr>
              <w:t>99.32</w:t>
            </w:r>
          </w:p>
        </w:tc>
        <w:tc>
          <w:tcPr>
            <w:tcW w:w="849" w:type="dxa"/>
          </w:tcPr>
          <w:p w14:paraId="63421CB8" w14:textId="3E4C1892" w:rsidR="00AF2510" w:rsidRPr="00DB4F8D" w:rsidRDefault="00AF2510" w:rsidP="00AF2510">
            <w:pPr>
              <w:pStyle w:val="TableParagraph"/>
              <w:kinsoku w:val="0"/>
              <w:overflowPunct w:val="0"/>
              <w:ind w:left="250"/>
              <w:jc w:val="left"/>
              <w:rPr>
                <w:sz w:val="20"/>
                <w:szCs w:val="20"/>
              </w:rPr>
            </w:pPr>
            <w:r w:rsidRPr="00DB4F8D">
              <w:rPr>
                <w:sz w:val="20"/>
                <w:szCs w:val="20"/>
              </w:rPr>
              <w:t>3.49</w:t>
            </w:r>
          </w:p>
        </w:tc>
        <w:tc>
          <w:tcPr>
            <w:tcW w:w="1140" w:type="dxa"/>
          </w:tcPr>
          <w:p w14:paraId="7A54B9A6" w14:textId="1A91D96F" w:rsidR="00AF2510" w:rsidRPr="00DB4F8D" w:rsidRDefault="00AF2510" w:rsidP="00AF2510">
            <w:pPr>
              <w:pStyle w:val="TableParagraph"/>
              <w:kinsoku w:val="0"/>
              <w:overflowPunct w:val="0"/>
              <w:rPr>
                <w:sz w:val="20"/>
                <w:szCs w:val="20"/>
              </w:rPr>
            </w:pPr>
            <w:r w:rsidRPr="00DB4F8D">
              <w:rPr>
                <w:sz w:val="20"/>
                <w:szCs w:val="20"/>
              </w:rPr>
              <w:t>16.5</w:t>
            </w:r>
          </w:p>
        </w:tc>
        <w:tc>
          <w:tcPr>
            <w:tcW w:w="1275" w:type="dxa"/>
          </w:tcPr>
          <w:p w14:paraId="1F630A58" w14:textId="43712662" w:rsidR="00AF2510" w:rsidRPr="00DB4F8D" w:rsidRDefault="00AF2510" w:rsidP="00AF2510">
            <w:pPr>
              <w:pStyle w:val="TableParagraph"/>
              <w:kinsoku w:val="0"/>
              <w:overflowPunct w:val="0"/>
              <w:rPr>
                <w:sz w:val="20"/>
                <w:szCs w:val="20"/>
              </w:rPr>
            </w:pPr>
            <w:r w:rsidRPr="00DB4F8D">
              <w:rPr>
                <w:sz w:val="20"/>
                <w:szCs w:val="20"/>
              </w:rPr>
              <w:t>5.00</w:t>
            </w:r>
          </w:p>
        </w:tc>
        <w:tc>
          <w:tcPr>
            <w:tcW w:w="1134" w:type="dxa"/>
          </w:tcPr>
          <w:p w14:paraId="3590A152" w14:textId="5F2BB4CF" w:rsidR="00AF2510" w:rsidRPr="00DB4F8D" w:rsidRDefault="00AF2510" w:rsidP="00AF2510">
            <w:pPr>
              <w:pStyle w:val="TableParagraph"/>
              <w:kinsoku w:val="0"/>
              <w:overflowPunct w:val="0"/>
              <w:ind w:right="-11"/>
              <w:rPr>
                <w:sz w:val="20"/>
                <w:szCs w:val="20"/>
              </w:rPr>
            </w:pPr>
            <w:proofErr w:type="spellStart"/>
            <w:r w:rsidRPr="00DB4F8D">
              <w:rPr>
                <w:sz w:val="20"/>
                <w:szCs w:val="20"/>
              </w:rPr>
              <w:t>Sesuai</w:t>
            </w:r>
            <w:proofErr w:type="spellEnd"/>
          </w:p>
        </w:tc>
      </w:tr>
      <w:tr w:rsidR="00AF2510" w14:paraId="1CCA7439" w14:textId="77777777" w:rsidTr="00DB4F8D">
        <w:trPr>
          <w:trHeight w:val="345"/>
        </w:trPr>
        <w:tc>
          <w:tcPr>
            <w:tcW w:w="568" w:type="dxa"/>
          </w:tcPr>
          <w:p w14:paraId="1F325CB6" w14:textId="4B0F7178" w:rsidR="00AF2510" w:rsidRPr="00DB4F8D" w:rsidRDefault="00AF2510" w:rsidP="008935A2">
            <w:pPr>
              <w:pStyle w:val="TableParagraph"/>
              <w:kinsoku w:val="0"/>
              <w:overflowPunct w:val="0"/>
              <w:rPr>
                <w:sz w:val="20"/>
                <w:szCs w:val="20"/>
              </w:rPr>
            </w:pPr>
            <w:r w:rsidRPr="00DB4F8D">
              <w:rPr>
                <w:sz w:val="20"/>
                <w:szCs w:val="20"/>
              </w:rPr>
              <w:t>12</w:t>
            </w:r>
          </w:p>
        </w:tc>
        <w:tc>
          <w:tcPr>
            <w:tcW w:w="566" w:type="dxa"/>
          </w:tcPr>
          <w:p w14:paraId="6A1B7241" w14:textId="300530C5" w:rsidR="00AF2510" w:rsidRPr="00DB4F8D" w:rsidRDefault="00AF2510" w:rsidP="00AF2510">
            <w:pPr>
              <w:pStyle w:val="TableParagraph"/>
              <w:kinsoku w:val="0"/>
              <w:overflowPunct w:val="0"/>
              <w:ind w:left="135" w:right="123"/>
              <w:rPr>
                <w:sz w:val="20"/>
                <w:szCs w:val="20"/>
              </w:rPr>
            </w:pPr>
            <w:r w:rsidRPr="00DB4F8D">
              <w:rPr>
                <w:sz w:val="20"/>
                <w:szCs w:val="20"/>
              </w:rPr>
              <w:t>23</w:t>
            </w:r>
          </w:p>
        </w:tc>
        <w:tc>
          <w:tcPr>
            <w:tcW w:w="848" w:type="dxa"/>
          </w:tcPr>
          <w:p w14:paraId="39FB1409" w14:textId="1A742D99" w:rsidR="00AF2510" w:rsidRPr="00DB4F8D" w:rsidRDefault="00AF2510" w:rsidP="00AF2510">
            <w:pPr>
              <w:pStyle w:val="TableParagraph"/>
              <w:kinsoku w:val="0"/>
              <w:overflowPunct w:val="0"/>
              <w:ind w:left="176" w:right="165"/>
              <w:rPr>
                <w:sz w:val="20"/>
                <w:szCs w:val="20"/>
              </w:rPr>
            </w:pPr>
            <w:r w:rsidRPr="00DB4F8D">
              <w:rPr>
                <w:sz w:val="20"/>
                <w:szCs w:val="20"/>
              </w:rPr>
              <w:t>99.00</w:t>
            </w:r>
          </w:p>
        </w:tc>
        <w:tc>
          <w:tcPr>
            <w:tcW w:w="849" w:type="dxa"/>
          </w:tcPr>
          <w:p w14:paraId="703C70BD" w14:textId="5DB02A9F" w:rsidR="00AF2510" w:rsidRPr="00DB4F8D" w:rsidRDefault="00AF2510" w:rsidP="00AF2510">
            <w:pPr>
              <w:pStyle w:val="TableParagraph"/>
              <w:kinsoku w:val="0"/>
              <w:overflowPunct w:val="0"/>
              <w:ind w:left="141" w:right="129"/>
              <w:rPr>
                <w:sz w:val="20"/>
                <w:szCs w:val="20"/>
              </w:rPr>
            </w:pPr>
            <w:r w:rsidRPr="00DB4F8D">
              <w:rPr>
                <w:sz w:val="20"/>
                <w:szCs w:val="20"/>
              </w:rPr>
              <w:t>4.23</w:t>
            </w:r>
          </w:p>
        </w:tc>
        <w:tc>
          <w:tcPr>
            <w:tcW w:w="851" w:type="dxa"/>
          </w:tcPr>
          <w:p w14:paraId="59BDE9D6" w14:textId="5EB9AA22" w:rsidR="00AF2510" w:rsidRPr="00DB4F8D" w:rsidRDefault="00AF2510" w:rsidP="00AF2510">
            <w:pPr>
              <w:pStyle w:val="TableParagraph"/>
              <w:kinsoku w:val="0"/>
              <w:overflowPunct w:val="0"/>
              <w:ind w:left="178" w:right="165"/>
              <w:rPr>
                <w:sz w:val="20"/>
                <w:szCs w:val="20"/>
              </w:rPr>
            </w:pPr>
            <w:r w:rsidRPr="00DB4F8D">
              <w:rPr>
                <w:sz w:val="20"/>
                <w:szCs w:val="20"/>
              </w:rPr>
              <w:t>99.27</w:t>
            </w:r>
          </w:p>
        </w:tc>
        <w:tc>
          <w:tcPr>
            <w:tcW w:w="849" w:type="dxa"/>
          </w:tcPr>
          <w:p w14:paraId="65C0953A" w14:textId="628E5051" w:rsidR="00AF2510" w:rsidRPr="00DB4F8D" w:rsidRDefault="00AF2510" w:rsidP="00AF2510">
            <w:pPr>
              <w:pStyle w:val="TableParagraph"/>
              <w:kinsoku w:val="0"/>
              <w:overflowPunct w:val="0"/>
              <w:ind w:left="250"/>
              <w:jc w:val="left"/>
              <w:rPr>
                <w:sz w:val="20"/>
                <w:szCs w:val="20"/>
              </w:rPr>
            </w:pPr>
            <w:r w:rsidRPr="00DB4F8D">
              <w:rPr>
                <w:sz w:val="20"/>
                <w:szCs w:val="20"/>
              </w:rPr>
              <w:t>3.53</w:t>
            </w:r>
          </w:p>
        </w:tc>
        <w:tc>
          <w:tcPr>
            <w:tcW w:w="1140" w:type="dxa"/>
          </w:tcPr>
          <w:p w14:paraId="2829ADC9" w14:textId="4D8B2419" w:rsidR="00AF2510" w:rsidRPr="00DB4F8D" w:rsidRDefault="00AF2510" w:rsidP="00AF2510">
            <w:pPr>
              <w:pStyle w:val="TableParagraph"/>
              <w:kinsoku w:val="0"/>
              <w:overflowPunct w:val="0"/>
              <w:rPr>
                <w:sz w:val="20"/>
                <w:szCs w:val="20"/>
              </w:rPr>
            </w:pPr>
            <w:r w:rsidRPr="00DB4F8D">
              <w:rPr>
                <w:sz w:val="20"/>
                <w:szCs w:val="20"/>
              </w:rPr>
              <w:t>16.5</w:t>
            </w:r>
          </w:p>
        </w:tc>
        <w:tc>
          <w:tcPr>
            <w:tcW w:w="1275" w:type="dxa"/>
          </w:tcPr>
          <w:p w14:paraId="61FCB815" w14:textId="5C9B026D" w:rsidR="00AF2510" w:rsidRPr="00DB4F8D" w:rsidRDefault="00AF2510" w:rsidP="00AF2510">
            <w:pPr>
              <w:pStyle w:val="TableParagraph"/>
              <w:kinsoku w:val="0"/>
              <w:overflowPunct w:val="0"/>
              <w:rPr>
                <w:sz w:val="20"/>
                <w:szCs w:val="20"/>
              </w:rPr>
            </w:pPr>
            <w:r w:rsidRPr="00DB4F8D">
              <w:rPr>
                <w:sz w:val="20"/>
                <w:szCs w:val="20"/>
              </w:rPr>
              <w:t>5.00</w:t>
            </w:r>
          </w:p>
        </w:tc>
        <w:tc>
          <w:tcPr>
            <w:tcW w:w="1134" w:type="dxa"/>
          </w:tcPr>
          <w:p w14:paraId="372EE315" w14:textId="6E81381D" w:rsidR="00AF2510" w:rsidRPr="00DB4F8D" w:rsidRDefault="00AF2510" w:rsidP="00AF2510">
            <w:pPr>
              <w:pStyle w:val="TableParagraph"/>
              <w:kinsoku w:val="0"/>
              <w:overflowPunct w:val="0"/>
              <w:ind w:right="-11"/>
              <w:rPr>
                <w:sz w:val="20"/>
                <w:szCs w:val="20"/>
              </w:rPr>
            </w:pPr>
            <w:proofErr w:type="spellStart"/>
            <w:r w:rsidRPr="00DB4F8D">
              <w:rPr>
                <w:sz w:val="20"/>
                <w:szCs w:val="20"/>
              </w:rPr>
              <w:t>Sesuai</w:t>
            </w:r>
            <w:proofErr w:type="spellEnd"/>
          </w:p>
        </w:tc>
      </w:tr>
      <w:bookmarkEnd w:id="1"/>
      <w:tr w:rsidR="008424ED" w14:paraId="2719BA26" w14:textId="77777777" w:rsidTr="00DB4F8D">
        <w:trPr>
          <w:trHeight w:val="345"/>
        </w:trPr>
        <w:tc>
          <w:tcPr>
            <w:tcW w:w="568" w:type="dxa"/>
          </w:tcPr>
          <w:p w14:paraId="4B061550" w14:textId="77777777" w:rsidR="008424ED" w:rsidRPr="00DB4F8D" w:rsidRDefault="008424ED" w:rsidP="00C11C92">
            <w:pPr>
              <w:pStyle w:val="TableParagraph"/>
              <w:kinsoku w:val="0"/>
              <w:overflowPunct w:val="0"/>
              <w:rPr>
                <w:sz w:val="20"/>
                <w:szCs w:val="20"/>
              </w:rPr>
            </w:pPr>
            <w:r w:rsidRPr="00DB4F8D">
              <w:rPr>
                <w:sz w:val="20"/>
                <w:szCs w:val="20"/>
              </w:rPr>
              <w:t>13</w:t>
            </w:r>
          </w:p>
        </w:tc>
        <w:tc>
          <w:tcPr>
            <w:tcW w:w="566" w:type="dxa"/>
          </w:tcPr>
          <w:p w14:paraId="436C78CD" w14:textId="77777777" w:rsidR="008424ED" w:rsidRPr="00DB4F8D" w:rsidRDefault="008424ED" w:rsidP="008424ED">
            <w:pPr>
              <w:pStyle w:val="TableParagraph"/>
              <w:kinsoku w:val="0"/>
              <w:overflowPunct w:val="0"/>
              <w:ind w:left="135" w:right="123"/>
              <w:rPr>
                <w:sz w:val="20"/>
                <w:szCs w:val="20"/>
              </w:rPr>
            </w:pPr>
            <w:r w:rsidRPr="00DB4F8D">
              <w:rPr>
                <w:sz w:val="20"/>
                <w:szCs w:val="20"/>
              </w:rPr>
              <w:t>23</w:t>
            </w:r>
          </w:p>
        </w:tc>
        <w:tc>
          <w:tcPr>
            <w:tcW w:w="848" w:type="dxa"/>
          </w:tcPr>
          <w:p w14:paraId="3363290A" w14:textId="77777777" w:rsidR="008424ED" w:rsidRPr="00DB4F8D" w:rsidRDefault="008424ED" w:rsidP="008424ED">
            <w:pPr>
              <w:pStyle w:val="TableParagraph"/>
              <w:kinsoku w:val="0"/>
              <w:overflowPunct w:val="0"/>
              <w:ind w:left="176" w:right="165"/>
              <w:rPr>
                <w:sz w:val="20"/>
                <w:szCs w:val="20"/>
              </w:rPr>
            </w:pPr>
            <w:r w:rsidRPr="00DB4F8D">
              <w:rPr>
                <w:sz w:val="20"/>
                <w:szCs w:val="20"/>
              </w:rPr>
              <w:t>98.95</w:t>
            </w:r>
          </w:p>
        </w:tc>
        <w:tc>
          <w:tcPr>
            <w:tcW w:w="849" w:type="dxa"/>
          </w:tcPr>
          <w:p w14:paraId="7E2A32EE" w14:textId="77777777" w:rsidR="008424ED" w:rsidRPr="00DB4F8D" w:rsidRDefault="008424ED" w:rsidP="008424ED">
            <w:pPr>
              <w:pStyle w:val="TableParagraph"/>
              <w:kinsoku w:val="0"/>
              <w:overflowPunct w:val="0"/>
              <w:ind w:left="141" w:right="129"/>
              <w:rPr>
                <w:sz w:val="20"/>
                <w:szCs w:val="20"/>
              </w:rPr>
            </w:pPr>
            <w:r w:rsidRPr="00DB4F8D">
              <w:rPr>
                <w:sz w:val="20"/>
                <w:szCs w:val="20"/>
              </w:rPr>
              <w:t>4.27</w:t>
            </w:r>
          </w:p>
        </w:tc>
        <w:tc>
          <w:tcPr>
            <w:tcW w:w="851" w:type="dxa"/>
          </w:tcPr>
          <w:p w14:paraId="33F0CD8C" w14:textId="77777777" w:rsidR="008424ED" w:rsidRPr="00DB4F8D" w:rsidRDefault="008424ED" w:rsidP="008424ED">
            <w:pPr>
              <w:pStyle w:val="TableParagraph"/>
              <w:kinsoku w:val="0"/>
              <w:overflowPunct w:val="0"/>
              <w:ind w:left="178" w:right="165"/>
              <w:rPr>
                <w:sz w:val="20"/>
                <w:szCs w:val="20"/>
              </w:rPr>
            </w:pPr>
            <w:r w:rsidRPr="00DB4F8D">
              <w:rPr>
                <w:sz w:val="20"/>
                <w:szCs w:val="20"/>
              </w:rPr>
              <w:t>99.22</w:t>
            </w:r>
          </w:p>
        </w:tc>
        <w:tc>
          <w:tcPr>
            <w:tcW w:w="849" w:type="dxa"/>
          </w:tcPr>
          <w:p w14:paraId="380A3BB7" w14:textId="77777777" w:rsidR="008424ED" w:rsidRPr="00DB4F8D" w:rsidRDefault="008424ED" w:rsidP="008424ED">
            <w:pPr>
              <w:pStyle w:val="TableParagraph"/>
              <w:kinsoku w:val="0"/>
              <w:overflowPunct w:val="0"/>
              <w:ind w:left="250"/>
              <w:jc w:val="left"/>
              <w:rPr>
                <w:sz w:val="20"/>
                <w:szCs w:val="20"/>
              </w:rPr>
            </w:pPr>
            <w:r w:rsidRPr="00DB4F8D">
              <w:rPr>
                <w:sz w:val="20"/>
                <w:szCs w:val="20"/>
              </w:rPr>
              <w:t>3.57</w:t>
            </w:r>
          </w:p>
        </w:tc>
        <w:tc>
          <w:tcPr>
            <w:tcW w:w="1140" w:type="dxa"/>
          </w:tcPr>
          <w:p w14:paraId="7BA1BCBC" w14:textId="77777777" w:rsidR="008424ED" w:rsidRPr="00DB4F8D" w:rsidRDefault="008424ED" w:rsidP="00C11C92">
            <w:pPr>
              <w:pStyle w:val="TableParagraph"/>
              <w:kinsoku w:val="0"/>
              <w:overflowPunct w:val="0"/>
              <w:rPr>
                <w:sz w:val="20"/>
                <w:szCs w:val="20"/>
              </w:rPr>
            </w:pPr>
            <w:r w:rsidRPr="00DB4F8D">
              <w:rPr>
                <w:sz w:val="20"/>
                <w:szCs w:val="20"/>
              </w:rPr>
              <w:t>16.3</w:t>
            </w:r>
          </w:p>
        </w:tc>
        <w:tc>
          <w:tcPr>
            <w:tcW w:w="1275" w:type="dxa"/>
          </w:tcPr>
          <w:p w14:paraId="06D26FA9" w14:textId="77777777" w:rsidR="008424ED" w:rsidRPr="00DB4F8D" w:rsidRDefault="008424ED" w:rsidP="00C11C92">
            <w:pPr>
              <w:pStyle w:val="TableParagraph"/>
              <w:kinsoku w:val="0"/>
              <w:overflowPunct w:val="0"/>
              <w:rPr>
                <w:sz w:val="20"/>
                <w:szCs w:val="20"/>
              </w:rPr>
            </w:pPr>
            <w:r w:rsidRPr="00DB4F8D">
              <w:rPr>
                <w:sz w:val="20"/>
                <w:szCs w:val="20"/>
              </w:rPr>
              <w:t>5.00</w:t>
            </w:r>
          </w:p>
        </w:tc>
        <w:tc>
          <w:tcPr>
            <w:tcW w:w="1134" w:type="dxa"/>
          </w:tcPr>
          <w:p w14:paraId="52126782" w14:textId="77777777" w:rsidR="008424ED" w:rsidRPr="00DB4F8D" w:rsidRDefault="008424ED" w:rsidP="00C11C92">
            <w:pPr>
              <w:pStyle w:val="TableParagraph"/>
              <w:kinsoku w:val="0"/>
              <w:overflowPunct w:val="0"/>
              <w:ind w:right="-11"/>
              <w:rPr>
                <w:sz w:val="20"/>
                <w:szCs w:val="20"/>
              </w:rPr>
            </w:pPr>
            <w:proofErr w:type="spellStart"/>
            <w:r w:rsidRPr="00DB4F8D">
              <w:rPr>
                <w:sz w:val="20"/>
                <w:szCs w:val="20"/>
              </w:rPr>
              <w:t>Sesuai</w:t>
            </w:r>
            <w:proofErr w:type="spellEnd"/>
          </w:p>
        </w:tc>
      </w:tr>
      <w:tr w:rsidR="008424ED" w14:paraId="79AFE4F8" w14:textId="77777777" w:rsidTr="00DB4F8D">
        <w:trPr>
          <w:trHeight w:val="345"/>
        </w:trPr>
        <w:tc>
          <w:tcPr>
            <w:tcW w:w="568" w:type="dxa"/>
          </w:tcPr>
          <w:p w14:paraId="21070811" w14:textId="77777777" w:rsidR="008424ED" w:rsidRPr="00DB4F8D" w:rsidRDefault="008424ED" w:rsidP="00C11C92">
            <w:pPr>
              <w:pStyle w:val="TableParagraph"/>
              <w:kinsoku w:val="0"/>
              <w:overflowPunct w:val="0"/>
              <w:rPr>
                <w:sz w:val="20"/>
                <w:szCs w:val="20"/>
              </w:rPr>
            </w:pPr>
            <w:r w:rsidRPr="00DB4F8D">
              <w:rPr>
                <w:sz w:val="20"/>
                <w:szCs w:val="20"/>
              </w:rPr>
              <w:t>14</w:t>
            </w:r>
          </w:p>
        </w:tc>
        <w:tc>
          <w:tcPr>
            <w:tcW w:w="566" w:type="dxa"/>
          </w:tcPr>
          <w:p w14:paraId="25CD39DC" w14:textId="77777777" w:rsidR="008424ED" w:rsidRPr="00DB4F8D" w:rsidRDefault="008424ED" w:rsidP="008424ED">
            <w:pPr>
              <w:pStyle w:val="TableParagraph"/>
              <w:kinsoku w:val="0"/>
              <w:overflowPunct w:val="0"/>
              <w:ind w:left="135" w:right="123"/>
              <w:rPr>
                <w:sz w:val="20"/>
                <w:szCs w:val="20"/>
              </w:rPr>
            </w:pPr>
            <w:r w:rsidRPr="00DB4F8D">
              <w:rPr>
                <w:sz w:val="20"/>
                <w:szCs w:val="20"/>
              </w:rPr>
              <w:t>23</w:t>
            </w:r>
          </w:p>
        </w:tc>
        <w:tc>
          <w:tcPr>
            <w:tcW w:w="848" w:type="dxa"/>
          </w:tcPr>
          <w:p w14:paraId="4D3183EA" w14:textId="77777777" w:rsidR="008424ED" w:rsidRPr="00DB4F8D" w:rsidRDefault="008424ED" w:rsidP="008424ED">
            <w:pPr>
              <w:pStyle w:val="TableParagraph"/>
              <w:kinsoku w:val="0"/>
              <w:overflowPunct w:val="0"/>
              <w:ind w:left="176" w:right="165"/>
              <w:rPr>
                <w:sz w:val="20"/>
                <w:szCs w:val="20"/>
              </w:rPr>
            </w:pPr>
            <w:r w:rsidRPr="00DB4F8D">
              <w:rPr>
                <w:sz w:val="20"/>
                <w:szCs w:val="20"/>
              </w:rPr>
              <w:t>98.98</w:t>
            </w:r>
          </w:p>
        </w:tc>
        <w:tc>
          <w:tcPr>
            <w:tcW w:w="849" w:type="dxa"/>
          </w:tcPr>
          <w:p w14:paraId="7F9E7D6C" w14:textId="77777777" w:rsidR="008424ED" w:rsidRPr="00DB4F8D" w:rsidRDefault="008424ED" w:rsidP="008424ED">
            <w:pPr>
              <w:pStyle w:val="TableParagraph"/>
              <w:kinsoku w:val="0"/>
              <w:overflowPunct w:val="0"/>
              <w:ind w:left="141" w:right="129"/>
              <w:rPr>
                <w:sz w:val="20"/>
                <w:szCs w:val="20"/>
              </w:rPr>
            </w:pPr>
            <w:r w:rsidRPr="00DB4F8D">
              <w:rPr>
                <w:sz w:val="20"/>
                <w:szCs w:val="20"/>
              </w:rPr>
              <w:t>4.18</w:t>
            </w:r>
          </w:p>
        </w:tc>
        <w:tc>
          <w:tcPr>
            <w:tcW w:w="851" w:type="dxa"/>
          </w:tcPr>
          <w:p w14:paraId="7E3E9B21" w14:textId="77777777" w:rsidR="008424ED" w:rsidRPr="00DB4F8D" w:rsidRDefault="008424ED" w:rsidP="008424ED">
            <w:pPr>
              <w:pStyle w:val="TableParagraph"/>
              <w:kinsoku w:val="0"/>
              <w:overflowPunct w:val="0"/>
              <w:ind w:left="178" w:right="165"/>
              <w:rPr>
                <w:sz w:val="20"/>
                <w:szCs w:val="20"/>
              </w:rPr>
            </w:pPr>
            <w:r w:rsidRPr="00DB4F8D">
              <w:rPr>
                <w:sz w:val="20"/>
                <w:szCs w:val="20"/>
              </w:rPr>
              <w:t>99.25</w:t>
            </w:r>
          </w:p>
        </w:tc>
        <w:tc>
          <w:tcPr>
            <w:tcW w:w="849" w:type="dxa"/>
          </w:tcPr>
          <w:p w14:paraId="42D24DC7" w14:textId="77777777" w:rsidR="008424ED" w:rsidRPr="00DB4F8D" w:rsidRDefault="008424ED" w:rsidP="008424ED">
            <w:pPr>
              <w:pStyle w:val="TableParagraph"/>
              <w:kinsoku w:val="0"/>
              <w:overflowPunct w:val="0"/>
              <w:ind w:left="250"/>
              <w:jc w:val="left"/>
              <w:rPr>
                <w:sz w:val="20"/>
                <w:szCs w:val="20"/>
              </w:rPr>
            </w:pPr>
            <w:r w:rsidRPr="00DB4F8D">
              <w:rPr>
                <w:sz w:val="20"/>
                <w:szCs w:val="20"/>
              </w:rPr>
              <w:t>3.49</w:t>
            </w:r>
          </w:p>
        </w:tc>
        <w:tc>
          <w:tcPr>
            <w:tcW w:w="1140" w:type="dxa"/>
          </w:tcPr>
          <w:p w14:paraId="18FEB0D3" w14:textId="77777777" w:rsidR="008424ED" w:rsidRPr="00DB4F8D" w:rsidRDefault="008424ED" w:rsidP="00C11C92">
            <w:pPr>
              <w:pStyle w:val="TableParagraph"/>
              <w:kinsoku w:val="0"/>
              <w:overflowPunct w:val="0"/>
              <w:rPr>
                <w:sz w:val="20"/>
                <w:szCs w:val="20"/>
              </w:rPr>
            </w:pPr>
            <w:r w:rsidRPr="00DB4F8D">
              <w:rPr>
                <w:sz w:val="20"/>
                <w:szCs w:val="20"/>
              </w:rPr>
              <w:t>16.5</w:t>
            </w:r>
          </w:p>
        </w:tc>
        <w:tc>
          <w:tcPr>
            <w:tcW w:w="1275" w:type="dxa"/>
          </w:tcPr>
          <w:p w14:paraId="7DD246D8" w14:textId="77777777" w:rsidR="008424ED" w:rsidRPr="00DB4F8D" w:rsidRDefault="008424ED" w:rsidP="00C11C92">
            <w:pPr>
              <w:pStyle w:val="TableParagraph"/>
              <w:kinsoku w:val="0"/>
              <w:overflowPunct w:val="0"/>
              <w:rPr>
                <w:sz w:val="20"/>
                <w:szCs w:val="20"/>
              </w:rPr>
            </w:pPr>
            <w:r w:rsidRPr="00DB4F8D">
              <w:rPr>
                <w:sz w:val="20"/>
                <w:szCs w:val="20"/>
              </w:rPr>
              <w:t>5.00</w:t>
            </w:r>
          </w:p>
        </w:tc>
        <w:tc>
          <w:tcPr>
            <w:tcW w:w="1134" w:type="dxa"/>
          </w:tcPr>
          <w:p w14:paraId="06F4D584" w14:textId="77777777" w:rsidR="008424ED" w:rsidRPr="00DB4F8D" w:rsidRDefault="008424ED" w:rsidP="00C11C92">
            <w:pPr>
              <w:pStyle w:val="TableParagraph"/>
              <w:kinsoku w:val="0"/>
              <w:overflowPunct w:val="0"/>
              <w:ind w:right="-11"/>
              <w:rPr>
                <w:sz w:val="20"/>
                <w:szCs w:val="20"/>
              </w:rPr>
            </w:pPr>
            <w:proofErr w:type="spellStart"/>
            <w:r w:rsidRPr="00DB4F8D">
              <w:rPr>
                <w:sz w:val="20"/>
                <w:szCs w:val="20"/>
              </w:rPr>
              <w:t>Sesuai</w:t>
            </w:r>
            <w:proofErr w:type="spellEnd"/>
          </w:p>
        </w:tc>
      </w:tr>
      <w:tr w:rsidR="008424ED" w14:paraId="72532DE1" w14:textId="77777777" w:rsidTr="00DB4F8D">
        <w:trPr>
          <w:trHeight w:val="345"/>
        </w:trPr>
        <w:tc>
          <w:tcPr>
            <w:tcW w:w="568" w:type="dxa"/>
          </w:tcPr>
          <w:p w14:paraId="6BEFEAE3" w14:textId="77777777" w:rsidR="008424ED" w:rsidRPr="00DB4F8D" w:rsidRDefault="008424ED" w:rsidP="00C11C92">
            <w:pPr>
              <w:pStyle w:val="TableParagraph"/>
              <w:kinsoku w:val="0"/>
              <w:overflowPunct w:val="0"/>
              <w:rPr>
                <w:sz w:val="20"/>
                <w:szCs w:val="20"/>
              </w:rPr>
            </w:pPr>
            <w:r w:rsidRPr="00DB4F8D">
              <w:rPr>
                <w:sz w:val="20"/>
                <w:szCs w:val="20"/>
              </w:rPr>
              <w:t>15</w:t>
            </w:r>
          </w:p>
        </w:tc>
        <w:tc>
          <w:tcPr>
            <w:tcW w:w="566" w:type="dxa"/>
          </w:tcPr>
          <w:p w14:paraId="6E12FCC6" w14:textId="77777777" w:rsidR="008424ED" w:rsidRPr="00DB4F8D" w:rsidRDefault="008424ED" w:rsidP="008424ED">
            <w:pPr>
              <w:pStyle w:val="TableParagraph"/>
              <w:kinsoku w:val="0"/>
              <w:overflowPunct w:val="0"/>
              <w:ind w:left="135" w:right="123"/>
              <w:rPr>
                <w:sz w:val="20"/>
                <w:szCs w:val="20"/>
              </w:rPr>
            </w:pPr>
            <w:r w:rsidRPr="00DB4F8D">
              <w:rPr>
                <w:sz w:val="20"/>
                <w:szCs w:val="20"/>
              </w:rPr>
              <w:t>23</w:t>
            </w:r>
          </w:p>
        </w:tc>
        <w:tc>
          <w:tcPr>
            <w:tcW w:w="848" w:type="dxa"/>
          </w:tcPr>
          <w:p w14:paraId="697830F0" w14:textId="77777777" w:rsidR="008424ED" w:rsidRPr="00DB4F8D" w:rsidRDefault="008424ED" w:rsidP="008424ED">
            <w:pPr>
              <w:pStyle w:val="TableParagraph"/>
              <w:kinsoku w:val="0"/>
              <w:overflowPunct w:val="0"/>
              <w:ind w:left="176" w:right="165"/>
              <w:rPr>
                <w:sz w:val="20"/>
                <w:szCs w:val="20"/>
              </w:rPr>
            </w:pPr>
            <w:r w:rsidRPr="00DB4F8D">
              <w:rPr>
                <w:sz w:val="20"/>
                <w:szCs w:val="20"/>
              </w:rPr>
              <w:t>98.94</w:t>
            </w:r>
          </w:p>
        </w:tc>
        <w:tc>
          <w:tcPr>
            <w:tcW w:w="849" w:type="dxa"/>
          </w:tcPr>
          <w:p w14:paraId="42FA4E84" w14:textId="77777777" w:rsidR="008424ED" w:rsidRPr="00DB4F8D" w:rsidRDefault="008424ED" w:rsidP="008424ED">
            <w:pPr>
              <w:pStyle w:val="TableParagraph"/>
              <w:kinsoku w:val="0"/>
              <w:overflowPunct w:val="0"/>
              <w:ind w:left="141" w:right="129"/>
              <w:rPr>
                <w:sz w:val="20"/>
                <w:szCs w:val="20"/>
              </w:rPr>
            </w:pPr>
            <w:r w:rsidRPr="00DB4F8D">
              <w:rPr>
                <w:sz w:val="20"/>
                <w:szCs w:val="20"/>
              </w:rPr>
              <w:t>4.18</w:t>
            </w:r>
          </w:p>
        </w:tc>
        <w:tc>
          <w:tcPr>
            <w:tcW w:w="851" w:type="dxa"/>
          </w:tcPr>
          <w:p w14:paraId="17A2E3F0" w14:textId="77777777" w:rsidR="008424ED" w:rsidRPr="00DB4F8D" w:rsidRDefault="008424ED" w:rsidP="008424ED">
            <w:pPr>
              <w:pStyle w:val="TableParagraph"/>
              <w:kinsoku w:val="0"/>
              <w:overflowPunct w:val="0"/>
              <w:ind w:left="178" w:right="165"/>
              <w:rPr>
                <w:sz w:val="20"/>
                <w:szCs w:val="20"/>
              </w:rPr>
            </w:pPr>
            <w:r w:rsidRPr="00DB4F8D">
              <w:rPr>
                <w:sz w:val="20"/>
                <w:szCs w:val="20"/>
              </w:rPr>
              <w:t>99.20</w:t>
            </w:r>
          </w:p>
        </w:tc>
        <w:tc>
          <w:tcPr>
            <w:tcW w:w="849" w:type="dxa"/>
          </w:tcPr>
          <w:p w14:paraId="5F0F3AB0" w14:textId="77777777" w:rsidR="008424ED" w:rsidRPr="00DB4F8D" w:rsidRDefault="008424ED" w:rsidP="008424ED">
            <w:pPr>
              <w:pStyle w:val="TableParagraph"/>
              <w:kinsoku w:val="0"/>
              <w:overflowPunct w:val="0"/>
              <w:ind w:left="250"/>
              <w:jc w:val="left"/>
              <w:rPr>
                <w:sz w:val="20"/>
                <w:szCs w:val="20"/>
              </w:rPr>
            </w:pPr>
            <w:r w:rsidRPr="00DB4F8D">
              <w:rPr>
                <w:sz w:val="20"/>
                <w:szCs w:val="20"/>
              </w:rPr>
              <w:t>3.49</w:t>
            </w:r>
          </w:p>
        </w:tc>
        <w:tc>
          <w:tcPr>
            <w:tcW w:w="1140" w:type="dxa"/>
          </w:tcPr>
          <w:p w14:paraId="664B5D3C" w14:textId="77777777" w:rsidR="008424ED" w:rsidRPr="00DB4F8D" w:rsidRDefault="008424ED" w:rsidP="00C11C92">
            <w:pPr>
              <w:pStyle w:val="TableParagraph"/>
              <w:kinsoku w:val="0"/>
              <w:overflowPunct w:val="0"/>
              <w:rPr>
                <w:sz w:val="20"/>
                <w:szCs w:val="20"/>
              </w:rPr>
            </w:pPr>
            <w:r w:rsidRPr="00DB4F8D">
              <w:rPr>
                <w:sz w:val="20"/>
                <w:szCs w:val="20"/>
              </w:rPr>
              <w:t>16.5</w:t>
            </w:r>
          </w:p>
        </w:tc>
        <w:tc>
          <w:tcPr>
            <w:tcW w:w="1275" w:type="dxa"/>
          </w:tcPr>
          <w:p w14:paraId="7444A4D4" w14:textId="77777777" w:rsidR="008424ED" w:rsidRPr="00DB4F8D" w:rsidRDefault="008424ED" w:rsidP="00C11C92">
            <w:pPr>
              <w:pStyle w:val="TableParagraph"/>
              <w:kinsoku w:val="0"/>
              <w:overflowPunct w:val="0"/>
              <w:rPr>
                <w:sz w:val="20"/>
                <w:szCs w:val="20"/>
              </w:rPr>
            </w:pPr>
            <w:r w:rsidRPr="00DB4F8D">
              <w:rPr>
                <w:sz w:val="20"/>
                <w:szCs w:val="20"/>
              </w:rPr>
              <w:t>5.00</w:t>
            </w:r>
          </w:p>
        </w:tc>
        <w:tc>
          <w:tcPr>
            <w:tcW w:w="1134" w:type="dxa"/>
          </w:tcPr>
          <w:p w14:paraId="087457A6" w14:textId="77777777" w:rsidR="008424ED" w:rsidRPr="00DB4F8D" w:rsidRDefault="008424ED" w:rsidP="00C11C92">
            <w:pPr>
              <w:pStyle w:val="TableParagraph"/>
              <w:kinsoku w:val="0"/>
              <w:overflowPunct w:val="0"/>
              <w:ind w:right="-11"/>
              <w:rPr>
                <w:sz w:val="20"/>
                <w:szCs w:val="20"/>
              </w:rPr>
            </w:pPr>
            <w:proofErr w:type="spellStart"/>
            <w:r w:rsidRPr="00DB4F8D">
              <w:rPr>
                <w:sz w:val="20"/>
                <w:szCs w:val="20"/>
              </w:rPr>
              <w:t>Sesuai</w:t>
            </w:r>
            <w:proofErr w:type="spellEnd"/>
          </w:p>
        </w:tc>
      </w:tr>
      <w:tr w:rsidR="008424ED" w14:paraId="2437C6E3" w14:textId="77777777" w:rsidTr="00DB4F8D">
        <w:trPr>
          <w:trHeight w:val="345"/>
        </w:trPr>
        <w:tc>
          <w:tcPr>
            <w:tcW w:w="568" w:type="dxa"/>
          </w:tcPr>
          <w:p w14:paraId="7C1401E0" w14:textId="77777777" w:rsidR="008424ED" w:rsidRPr="00DB4F8D" w:rsidRDefault="008424ED" w:rsidP="00C11C92">
            <w:pPr>
              <w:pStyle w:val="TableParagraph"/>
              <w:kinsoku w:val="0"/>
              <w:overflowPunct w:val="0"/>
              <w:rPr>
                <w:sz w:val="20"/>
                <w:szCs w:val="20"/>
              </w:rPr>
            </w:pPr>
            <w:r w:rsidRPr="00DB4F8D">
              <w:rPr>
                <w:sz w:val="20"/>
                <w:szCs w:val="20"/>
              </w:rPr>
              <w:t>16</w:t>
            </w:r>
          </w:p>
        </w:tc>
        <w:tc>
          <w:tcPr>
            <w:tcW w:w="566" w:type="dxa"/>
          </w:tcPr>
          <w:p w14:paraId="2698F95E" w14:textId="77777777" w:rsidR="008424ED" w:rsidRPr="00DB4F8D" w:rsidRDefault="008424ED" w:rsidP="008424ED">
            <w:pPr>
              <w:pStyle w:val="TableParagraph"/>
              <w:kinsoku w:val="0"/>
              <w:overflowPunct w:val="0"/>
              <w:ind w:left="135" w:right="123"/>
              <w:rPr>
                <w:sz w:val="20"/>
                <w:szCs w:val="20"/>
              </w:rPr>
            </w:pPr>
            <w:r w:rsidRPr="00DB4F8D">
              <w:rPr>
                <w:sz w:val="20"/>
                <w:szCs w:val="20"/>
              </w:rPr>
              <w:t>23</w:t>
            </w:r>
          </w:p>
        </w:tc>
        <w:tc>
          <w:tcPr>
            <w:tcW w:w="848" w:type="dxa"/>
          </w:tcPr>
          <w:p w14:paraId="55A362E3" w14:textId="77777777" w:rsidR="008424ED" w:rsidRPr="00DB4F8D" w:rsidRDefault="008424ED" w:rsidP="008424ED">
            <w:pPr>
              <w:pStyle w:val="TableParagraph"/>
              <w:kinsoku w:val="0"/>
              <w:overflowPunct w:val="0"/>
              <w:ind w:left="176" w:right="165"/>
              <w:rPr>
                <w:sz w:val="20"/>
                <w:szCs w:val="20"/>
              </w:rPr>
            </w:pPr>
            <w:r w:rsidRPr="00DB4F8D">
              <w:rPr>
                <w:sz w:val="20"/>
                <w:szCs w:val="20"/>
              </w:rPr>
              <w:t>98.98</w:t>
            </w:r>
          </w:p>
        </w:tc>
        <w:tc>
          <w:tcPr>
            <w:tcW w:w="849" w:type="dxa"/>
          </w:tcPr>
          <w:p w14:paraId="78159333" w14:textId="77777777" w:rsidR="008424ED" w:rsidRPr="00DB4F8D" w:rsidRDefault="008424ED" w:rsidP="008424ED">
            <w:pPr>
              <w:pStyle w:val="TableParagraph"/>
              <w:kinsoku w:val="0"/>
              <w:overflowPunct w:val="0"/>
              <w:ind w:left="141" w:right="129"/>
              <w:rPr>
                <w:sz w:val="20"/>
                <w:szCs w:val="20"/>
              </w:rPr>
            </w:pPr>
            <w:r w:rsidRPr="00DB4F8D">
              <w:rPr>
                <w:sz w:val="20"/>
                <w:szCs w:val="20"/>
              </w:rPr>
              <w:t>4.18</w:t>
            </w:r>
          </w:p>
        </w:tc>
        <w:tc>
          <w:tcPr>
            <w:tcW w:w="851" w:type="dxa"/>
          </w:tcPr>
          <w:p w14:paraId="6EBD0B94" w14:textId="77777777" w:rsidR="008424ED" w:rsidRPr="00DB4F8D" w:rsidRDefault="008424ED" w:rsidP="008424ED">
            <w:pPr>
              <w:pStyle w:val="TableParagraph"/>
              <w:kinsoku w:val="0"/>
              <w:overflowPunct w:val="0"/>
              <w:ind w:left="178" w:right="165"/>
              <w:rPr>
                <w:sz w:val="20"/>
                <w:szCs w:val="20"/>
              </w:rPr>
            </w:pPr>
            <w:r w:rsidRPr="00DB4F8D">
              <w:rPr>
                <w:sz w:val="20"/>
                <w:szCs w:val="20"/>
              </w:rPr>
              <w:t>99.24</w:t>
            </w:r>
          </w:p>
        </w:tc>
        <w:tc>
          <w:tcPr>
            <w:tcW w:w="849" w:type="dxa"/>
          </w:tcPr>
          <w:p w14:paraId="657216F0" w14:textId="77777777" w:rsidR="008424ED" w:rsidRPr="00DB4F8D" w:rsidRDefault="008424ED" w:rsidP="008424ED">
            <w:pPr>
              <w:pStyle w:val="TableParagraph"/>
              <w:kinsoku w:val="0"/>
              <w:overflowPunct w:val="0"/>
              <w:ind w:left="250"/>
              <w:jc w:val="left"/>
              <w:rPr>
                <w:sz w:val="20"/>
                <w:szCs w:val="20"/>
              </w:rPr>
            </w:pPr>
            <w:r w:rsidRPr="00DB4F8D">
              <w:rPr>
                <w:sz w:val="20"/>
                <w:szCs w:val="20"/>
              </w:rPr>
              <w:t>3.49</w:t>
            </w:r>
          </w:p>
        </w:tc>
        <w:tc>
          <w:tcPr>
            <w:tcW w:w="1140" w:type="dxa"/>
          </w:tcPr>
          <w:p w14:paraId="64E6DDDC" w14:textId="77777777" w:rsidR="008424ED" w:rsidRPr="00DB4F8D" w:rsidRDefault="008424ED" w:rsidP="00C11C92">
            <w:pPr>
              <w:pStyle w:val="TableParagraph"/>
              <w:kinsoku w:val="0"/>
              <w:overflowPunct w:val="0"/>
              <w:rPr>
                <w:sz w:val="20"/>
                <w:szCs w:val="20"/>
              </w:rPr>
            </w:pPr>
            <w:r w:rsidRPr="00DB4F8D">
              <w:rPr>
                <w:sz w:val="20"/>
                <w:szCs w:val="20"/>
              </w:rPr>
              <w:t>16.5</w:t>
            </w:r>
          </w:p>
        </w:tc>
        <w:tc>
          <w:tcPr>
            <w:tcW w:w="1275" w:type="dxa"/>
          </w:tcPr>
          <w:p w14:paraId="07DA379D" w14:textId="77777777" w:rsidR="008424ED" w:rsidRPr="00DB4F8D" w:rsidRDefault="008424ED" w:rsidP="00C11C92">
            <w:pPr>
              <w:pStyle w:val="TableParagraph"/>
              <w:kinsoku w:val="0"/>
              <w:overflowPunct w:val="0"/>
              <w:rPr>
                <w:sz w:val="20"/>
                <w:szCs w:val="20"/>
              </w:rPr>
            </w:pPr>
            <w:r w:rsidRPr="00DB4F8D">
              <w:rPr>
                <w:sz w:val="20"/>
                <w:szCs w:val="20"/>
              </w:rPr>
              <w:t>5.00</w:t>
            </w:r>
          </w:p>
        </w:tc>
        <w:tc>
          <w:tcPr>
            <w:tcW w:w="1134" w:type="dxa"/>
          </w:tcPr>
          <w:p w14:paraId="59942AB8" w14:textId="77777777" w:rsidR="008424ED" w:rsidRPr="00DB4F8D" w:rsidRDefault="008424ED" w:rsidP="00C11C92">
            <w:pPr>
              <w:pStyle w:val="TableParagraph"/>
              <w:kinsoku w:val="0"/>
              <w:overflowPunct w:val="0"/>
              <w:ind w:right="-11"/>
              <w:rPr>
                <w:sz w:val="20"/>
                <w:szCs w:val="20"/>
              </w:rPr>
            </w:pPr>
            <w:proofErr w:type="spellStart"/>
            <w:r w:rsidRPr="00DB4F8D">
              <w:rPr>
                <w:sz w:val="20"/>
                <w:szCs w:val="20"/>
              </w:rPr>
              <w:t>Sesuai</w:t>
            </w:r>
            <w:proofErr w:type="spellEnd"/>
          </w:p>
        </w:tc>
      </w:tr>
      <w:tr w:rsidR="008424ED" w14:paraId="4741C47D" w14:textId="77777777" w:rsidTr="00DB4F8D">
        <w:trPr>
          <w:trHeight w:val="345"/>
        </w:trPr>
        <w:tc>
          <w:tcPr>
            <w:tcW w:w="568" w:type="dxa"/>
          </w:tcPr>
          <w:p w14:paraId="0AD5B77A" w14:textId="77777777" w:rsidR="008424ED" w:rsidRPr="00DB4F8D" w:rsidRDefault="008424ED" w:rsidP="00C11C92">
            <w:pPr>
              <w:pStyle w:val="TableParagraph"/>
              <w:kinsoku w:val="0"/>
              <w:overflowPunct w:val="0"/>
              <w:rPr>
                <w:sz w:val="20"/>
                <w:szCs w:val="20"/>
              </w:rPr>
            </w:pPr>
            <w:r w:rsidRPr="00DB4F8D">
              <w:rPr>
                <w:sz w:val="20"/>
                <w:szCs w:val="20"/>
              </w:rPr>
              <w:t>17</w:t>
            </w:r>
          </w:p>
        </w:tc>
        <w:tc>
          <w:tcPr>
            <w:tcW w:w="566" w:type="dxa"/>
          </w:tcPr>
          <w:p w14:paraId="43EC81F6" w14:textId="77777777" w:rsidR="008424ED" w:rsidRPr="00DB4F8D" w:rsidRDefault="008424ED" w:rsidP="008424ED">
            <w:pPr>
              <w:pStyle w:val="TableParagraph"/>
              <w:kinsoku w:val="0"/>
              <w:overflowPunct w:val="0"/>
              <w:ind w:left="135" w:right="123"/>
              <w:rPr>
                <w:sz w:val="20"/>
                <w:szCs w:val="20"/>
              </w:rPr>
            </w:pPr>
            <w:r w:rsidRPr="00DB4F8D">
              <w:rPr>
                <w:sz w:val="20"/>
                <w:szCs w:val="20"/>
              </w:rPr>
              <w:t>23</w:t>
            </w:r>
          </w:p>
        </w:tc>
        <w:tc>
          <w:tcPr>
            <w:tcW w:w="848" w:type="dxa"/>
          </w:tcPr>
          <w:p w14:paraId="63428E83" w14:textId="77777777" w:rsidR="008424ED" w:rsidRPr="00DB4F8D" w:rsidRDefault="008424ED" w:rsidP="008424ED">
            <w:pPr>
              <w:pStyle w:val="TableParagraph"/>
              <w:kinsoku w:val="0"/>
              <w:overflowPunct w:val="0"/>
              <w:ind w:left="176" w:right="165"/>
              <w:rPr>
                <w:sz w:val="20"/>
                <w:szCs w:val="20"/>
              </w:rPr>
            </w:pPr>
            <w:r w:rsidRPr="00DB4F8D">
              <w:rPr>
                <w:sz w:val="20"/>
                <w:szCs w:val="20"/>
              </w:rPr>
              <w:t>98.32</w:t>
            </w:r>
          </w:p>
        </w:tc>
        <w:tc>
          <w:tcPr>
            <w:tcW w:w="849" w:type="dxa"/>
          </w:tcPr>
          <w:p w14:paraId="0B6210C2" w14:textId="77777777" w:rsidR="008424ED" w:rsidRPr="00DB4F8D" w:rsidRDefault="008424ED" w:rsidP="008424ED">
            <w:pPr>
              <w:pStyle w:val="TableParagraph"/>
              <w:kinsoku w:val="0"/>
              <w:overflowPunct w:val="0"/>
              <w:ind w:left="141" w:right="129"/>
              <w:rPr>
                <w:sz w:val="20"/>
                <w:szCs w:val="20"/>
              </w:rPr>
            </w:pPr>
            <w:r w:rsidRPr="00DB4F8D">
              <w:rPr>
                <w:sz w:val="20"/>
                <w:szCs w:val="20"/>
              </w:rPr>
              <w:t>4.63</w:t>
            </w:r>
          </w:p>
        </w:tc>
        <w:tc>
          <w:tcPr>
            <w:tcW w:w="851" w:type="dxa"/>
          </w:tcPr>
          <w:p w14:paraId="4C299BCC" w14:textId="77777777" w:rsidR="008424ED" w:rsidRPr="00DB4F8D" w:rsidRDefault="008424ED" w:rsidP="008424ED">
            <w:pPr>
              <w:pStyle w:val="TableParagraph"/>
              <w:kinsoku w:val="0"/>
              <w:overflowPunct w:val="0"/>
              <w:ind w:left="178" w:right="165"/>
              <w:rPr>
                <w:sz w:val="20"/>
                <w:szCs w:val="20"/>
              </w:rPr>
            </w:pPr>
            <w:r w:rsidRPr="00DB4F8D">
              <w:rPr>
                <w:sz w:val="20"/>
                <w:szCs w:val="20"/>
              </w:rPr>
              <w:t>98.64</w:t>
            </w:r>
          </w:p>
        </w:tc>
        <w:tc>
          <w:tcPr>
            <w:tcW w:w="849" w:type="dxa"/>
          </w:tcPr>
          <w:p w14:paraId="734AB939" w14:textId="77777777" w:rsidR="008424ED" w:rsidRPr="00DB4F8D" w:rsidRDefault="008424ED" w:rsidP="008424ED">
            <w:pPr>
              <w:pStyle w:val="TableParagraph"/>
              <w:kinsoku w:val="0"/>
              <w:overflowPunct w:val="0"/>
              <w:ind w:left="250"/>
              <w:jc w:val="left"/>
              <w:rPr>
                <w:sz w:val="20"/>
                <w:szCs w:val="20"/>
              </w:rPr>
            </w:pPr>
            <w:r w:rsidRPr="00DB4F8D">
              <w:rPr>
                <w:sz w:val="20"/>
                <w:szCs w:val="20"/>
              </w:rPr>
              <w:t>3.83</w:t>
            </w:r>
          </w:p>
        </w:tc>
        <w:tc>
          <w:tcPr>
            <w:tcW w:w="1140" w:type="dxa"/>
          </w:tcPr>
          <w:p w14:paraId="14B0B0ED" w14:textId="77777777" w:rsidR="008424ED" w:rsidRPr="00DB4F8D" w:rsidRDefault="008424ED" w:rsidP="00C11C92">
            <w:pPr>
              <w:pStyle w:val="TableParagraph"/>
              <w:kinsoku w:val="0"/>
              <w:overflowPunct w:val="0"/>
              <w:rPr>
                <w:sz w:val="20"/>
                <w:szCs w:val="20"/>
              </w:rPr>
            </w:pPr>
            <w:r w:rsidRPr="00DB4F8D">
              <w:rPr>
                <w:sz w:val="20"/>
                <w:szCs w:val="20"/>
              </w:rPr>
              <w:t>17.2</w:t>
            </w:r>
          </w:p>
        </w:tc>
        <w:tc>
          <w:tcPr>
            <w:tcW w:w="1275" w:type="dxa"/>
          </w:tcPr>
          <w:p w14:paraId="59803941" w14:textId="77777777" w:rsidR="008424ED" w:rsidRPr="00DB4F8D" w:rsidRDefault="008424ED" w:rsidP="00C11C92">
            <w:pPr>
              <w:pStyle w:val="TableParagraph"/>
              <w:kinsoku w:val="0"/>
              <w:overflowPunct w:val="0"/>
              <w:rPr>
                <w:sz w:val="20"/>
                <w:szCs w:val="20"/>
              </w:rPr>
            </w:pPr>
            <w:r w:rsidRPr="00DB4F8D">
              <w:rPr>
                <w:sz w:val="20"/>
                <w:szCs w:val="20"/>
              </w:rPr>
              <w:t>5.00</w:t>
            </w:r>
          </w:p>
        </w:tc>
        <w:tc>
          <w:tcPr>
            <w:tcW w:w="1134" w:type="dxa"/>
          </w:tcPr>
          <w:p w14:paraId="2721658E" w14:textId="77777777" w:rsidR="008424ED" w:rsidRPr="00DB4F8D" w:rsidRDefault="008424ED" w:rsidP="00C11C92">
            <w:pPr>
              <w:pStyle w:val="TableParagraph"/>
              <w:kinsoku w:val="0"/>
              <w:overflowPunct w:val="0"/>
              <w:ind w:right="-11"/>
              <w:rPr>
                <w:sz w:val="20"/>
                <w:szCs w:val="20"/>
              </w:rPr>
            </w:pPr>
            <w:proofErr w:type="spellStart"/>
            <w:r w:rsidRPr="00DB4F8D">
              <w:rPr>
                <w:sz w:val="20"/>
                <w:szCs w:val="20"/>
              </w:rPr>
              <w:t>Sesuai</w:t>
            </w:r>
            <w:proofErr w:type="spellEnd"/>
          </w:p>
        </w:tc>
      </w:tr>
      <w:tr w:rsidR="008424ED" w14:paraId="71C96566" w14:textId="77777777" w:rsidTr="00DB4F8D">
        <w:trPr>
          <w:trHeight w:val="345"/>
        </w:trPr>
        <w:tc>
          <w:tcPr>
            <w:tcW w:w="568" w:type="dxa"/>
          </w:tcPr>
          <w:p w14:paraId="411BC953" w14:textId="77777777" w:rsidR="008424ED" w:rsidRPr="00DB4F8D" w:rsidRDefault="008424ED" w:rsidP="00C11C92">
            <w:pPr>
              <w:pStyle w:val="TableParagraph"/>
              <w:kinsoku w:val="0"/>
              <w:overflowPunct w:val="0"/>
              <w:rPr>
                <w:sz w:val="20"/>
                <w:szCs w:val="20"/>
              </w:rPr>
            </w:pPr>
            <w:r w:rsidRPr="00DB4F8D">
              <w:rPr>
                <w:sz w:val="20"/>
                <w:szCs w:val="20"/>
              </w:rPr>
              <w:t>18</w:t>
            </w:r>
          </w:p>
        </w:tc>
        <w:tc>
          <w:tcPr>
            <w:tcW w:w="566" w:type="dxa"/>
          </w:tcPr>
          <w:p w14:paraId="62074DCA" w14:textId="77777777" w:rsidR="008424ED" w:rsidRPr="00DB4F8D" w:rsidRDefault="008424ED" w:rsidP="008424ED">
            <w:pPr>
              <w:pStyle w:val="TableParagraph"/>
              <w:kinsoku w:val="0"/>
              <w:overflowPunct w:val="0"/>
              <w:ind w:left="135" w:right="123"/>
              <w:rPr>
                <w:sz w:val="20"/>
                <w:szCs w:val="20"/>
              </w:rPr>
            </w:pPr>
            <w:r w:rsidRPr="00DB4F8D">
              <w:rPr>
                <w:sz w:val="20"/>
                <w:szCs w:val="20"/>
              </w:rPr>
              <w:t>23</w:t>
            </w:r>
          </w:p>
        </w:tc>
        <w:tc>
          <w:tcPr>
            <w:tcW w:w="848" w:type="dxa"/>
          </w:tcPr>
          <w:p w14:paraId="4D403A04" w14:textId="77777777" w:rsidR="008424ED" w:rsidRPr="00DB4F8D" w:rsidRDefault="008424ED" w:rsidP="008424ED">
            <w:pPr>
              <w:pStyle w:val="TableParagraph"/>
              <w:kinsoku w:val="0"/>
              <w:overflowPunct w:val="0"/>
              <w:ind w:left="176" w:right="165"/>
              <w:rPr>
                <w:sz w:val="20"/>
                <w:szCs w:val="20"/>
              </w:rPr>
            </w:pPr>
            <w:r w:rsidRPr="00DB4F8D">
              <w:rPr>
                <w:sz w:val="20"/>
                <w:szCs w:val="20"/>
              </w:rPr>
              <w:t>98.26</w:t>
            </w:r>
          </w:p>
        </w:tc>
        <w:tc>
          <w:tcPr>
            <w:tcW w:w="849" w:type="dxa"/>
          </w:tcPr>
          <w:p w14:paraId="33FE7A0E" w14:textId="77777777" w:rsidR="008424ED" w:rsidRPr="00DB4F8D" w:rsidRDefault="008424ED" w:rsidP="008424ED">
            <w:pPr>
              <w:pStyle w:val="TableParagraph"/>
              <w:kinsoku w:val="0"/>
              <w:overflowPunct w:val="0"/>
              <w:ind w:left="141" w:right="129"/>
              <w:rPr>
                <w:sz w:val="20"/>
                <w:szCs w:val="20"/>
              </w:rPr>
            </w:pPr>
            <w:r w:rsidRPr="00DB4F8D">
              <w:rPr>
                <w:sz w:val="20"/>
                <w:szCs w:val="20"/>
              </w:rPr>
              <w:t>4.65</w:t>
            </w:r>
          </w:p>
        </w:tc>
        <w:tc>
          <w:tcPr>
            <w:tcW w:w="851" w:type="dxa"/>
          </w:tcPr>
          <w:p w14:paraId="449D3351" w14:textId="77777777" w:rsidR="008424ED" w:rsidRPr="00DB4F8D" w:rsidRDefault="008424ED" w:rsidP="008424ED">
            <w:pPr>
              <w:pStyle w:val="TableParagraph"/>
              <w:kinsoku w:val="0"/>
              <w:overflowPunct w:val="0"/>
              <w:ind w:left="178" w:right="165"/>
              <w:rPr>
                <w:sz w:val="20"/>
                <w:szCs w:val="20"/>
              </w:rPr>
            </w:pPr>
            <w:r w:rsidRPr="00DB4F8D">
              <w:rPr>
                <w:sz w:val="20"/>
                <w:szCs w:val="20"/>
              </w:rPr>
              <w:t>98.58</w:t>
            </w:r>
          </w:p>
        </w:tc>
        <w:tc>
          <w:tcPr>
            <w:tcW w:w="849" w:type="dxa"/>
          </w:tcPr>
          <w:p w14:paraId="5DC68829" w14:textId="77777777" w:rsidR="008424ED" w:rsidRPr="00DB4F8D" w:rsidRDefault="008424ED" w:rsidP="008424ED">
            <w:pPr>
              <w:pStyle w:val="TableParagraph"/>
              <w:kinsoku w:val="0"/>
              <w:overflowPunct w:val="0"/>
              <w:ind w:left="250"/>
              <w:jc w:val="left"/>
              <w:rPr>
                <w:sz w:val="20"/>
                <w:szCs w:val="20"/>
              </w:rPr>
            </w:pPr>
            <w:r w:rsidRPr="00DB4F8D">
              <w:rPr>
                <w:sz w:val="20"/>
                <w:szCs w:val="20"/>
              </w:rPr>
              <w:t>3.85</w:t>
            </w:r>
          </w:p>
        </w:tc>
        <w:tc>
          <w:tcPr>
            <w:tcW w:w="1140" w:type="dxa"/>
          </w:tcPr>
          <w:p w14:paraId="24626FA7" w14:textId="77777777" w:rsidR="008424ED" w:rsidRPr="00DB4F8D" w:rsidRDefault="008424ED" w:rsidP="00C11C92">
            <w:pPr>
              <w:pStyle w:val="TableParagraph"/>
              <w:kinsoku w:val="0"/>
              <w:overflowPunct w:val="0"/>
              <w:rPr>
                <w:sz w:val="20"/>
                <w:szCs w:val="20"/>
              </w:rPr>
            </w:pPr>
            <w:r w:rsidRPr="00DB4F8D">
              <w:rPr>
                <w:sz w:val="20"/>
                <w:szCs w:val="20"/>
              </w:rPr>
              <w:t>17.2</w:t>
            </w:r>
          </w:p>
        </w:tc>
        <w:tc>
          <w:tcPr>
            <w:tcW w:w="1275" w:type="dxa"/>
          </w:tcPr>
          <w:p w14:paraId="6F621C94" w14:textId="77777777" w:rsidR="008424ED" w:rsidRPr="00DB4F8D" w:rsidRDefault="008424ED" w:rsidP="00C11C92">
            <w:pPr>
              <w:pStyle w:val="TableParagraph"/>
              <w:kinsoku w:val="0"/>
              <w:overflowPunct w:val="0"/>
              <w:rPr>
                <w:sz w:val="20"/>
                <w:szCs w:val="20"/>
              </w:rPr>
            </w:pPr>
            <w:r w:rsidRPr="00DB4F8D">
              <w:rPr>
                <w:sz w:val="20"/>
                <w:szCs w:val="20"/>
              </w:rPr>
              <w:t>5.00</w:t>
            </w:r>
          </w:p>
        </w:tc>
        <w:tc>
          <w:tcPr>
            <w:tcW w:w="1134" w:type="dxa"/>
          </w:tcPr>
          <w:p w14:paraId="21EF3B79" w14:textId="77777777" w:rsidR="008424ED" w:rsidRPr="00DB4F8D" w:rsidRDefault="008424ED" w:rsidP="00C11C92">
            <w:pPr>
              <w:pStyle w:val="TableParagraph"/>
              <w:kinsoku w:val="0"/>
              <w:overflowPunct w:val="0"/>
              <w:ind w:right="-11"/>
              <w:rPr>
                <w:sz w:val="20"/>
                <w:szCs w:val="20"/>
              </w:rPr>
            </w:pPr>
            <w:proofErr w:type="spellStart"/>
            <w:r w:rsidRPr="00DB4F8D">
              <w:rPr>
                <w:sz w:val="20"/>
                <w:szCs w:val="20"/>
              </w:rPr>
              <w:t>Sesuai</w:t>
            </w:r>
            <w:proofErr w:type="spellEnd"/>
          </w:p>
        </w:tc>
      </w:tr>
      <w:tr w:rsidR="008424ED" w14:paraId="20087FAA" w14:textId="77777777" w:rsidTr="00DB4F8D">
        <w:trPr>
          <w:trHeight w:val="345"/>
        </w:trPr>
        <w:tc>
          <w:tcPr>
            <w:tcW w:w="568" w:type="dxa"/>
          </w:tcPr>
          <w:p w14:paraId="5643EF17" w14:textId="77777777" w:rsidR="008424ED" w:rsidRPr="00DB4F8D" w:rsidRDefault="008424ED" w:rsidP="00C11C92">
            <w:pPr>
              <w:pStyle w:val="TableParagraph"/>
              <w:kinsoku w:val="0"/>
              <w:overflowPunct w:val="0"/>
              <w:rPr>
                <w:sz w:val="20"/>
                <w:szCs w:val="20"/>
              </w:rPr>
            </w:pPr>
            <w:r w:rsidRPr="00DB4F8D">
              <w:rPr>
                <w:sz w:val="20"/>
                <w:szCs w:val="20"/>
              </w:rPr>
              <w:t>19</w:t>
            </w:r>
          </w:p>
        </w:tc>
        <w:tc>
          <w:tcPr>
            <w:tcW w:w="566" w:type="dxa"/>
          </w:tcPr>
          <w:p w14:paraId="07383B12" w14:textId="77777777" w:rsidR="008424ED" w:rsidRPr="00DB4F8D" w:rsidRDefault="008424ED" w:rsidP="008424ED">
            <w:pPr>
              <w:pStyle w:val="TableParagraph"/>
              <w:kinsoku w:val="0"/>
              <w:overflowPunct w:val="0"/>
              <w:ind w:left="135" w:right="123"/>
              <w:rPr>
                <w:sz w:val="20"/>
                <w:szCs w:val="20"/>
              </w:rPr>
            </w:pPr>
            <w:r w:rsidRPr="00DB4F8D">
              <w:rPr>
                <w:sz w:val="20"/>
                <w:szCs w:val="20"/>
              </w:rPr>
              <w:t>23</w:t>
            </w:r>
          </w:p>
        </w:tc>
        <w:tc>
          <w:tcPr>
            <w:tcW w:w="848" w:type="dxa"/>
          </w:tcPr>
          <w:p w14:paraId="133EE2BB" w14:textId="77777777" w:rsidR="008424ED" w:rsidRPr="00DB4F8D" w:rsidRDefault="008424ED" w:rsidP="008424ED">
            <w:pPr>
              <w:pStyle w:val="TableParagraph"/>
              <w:kinsoku w:val="0"/>
              <w:overflowPunct w:val="0"/>
              <w:ind w:left="176" w:right="165"/>
              <w:rPr>
                <w:sz w:val="20"/>
                <w:szCs w:val="20"/>
              </w:rPr>
            </w:pPr>
            <w:r w:rsidRPr="00DB4F8D">
              <w:rPr>
                <w:sz w:val="20"/>
                <w:szCs w:val="20"/>
              </w:rPr>
              <w:t>98.23</w:t>
            </w:r>
          </w:p>
        </w:tc>
        <w:tc>
          <w:tcPr>
            <w:tcW w:w="849" w:type="dxa"/>
          </w:tcPr>
          <w:p w14:paraId="6E8CD475" w14:textId="77777777" w:rsidR="008424ED" w:rsidRPr="00DB4F8D" w:rsidRDefault="008424ED" w:rsidP="008424ED">
            <w:pPr>
              <w:pStyle w:val="TableParagraph"/>
              <w:kinsoku w:val="0"/>
              <w:overflowPunct w:val="0"/>
              <w:ind w:left="141" w:right="129"/>
              <w:rPr>
                <w:sz w:val="20"/>
                <w:szCs w:val="20"/>
              </w:rPr>
            </w:pPr>
            <w:r w:rsidRPr="00DB4F8D">
              <w:rPr>
                <w:sz w:val="20"/>
                <w:szCs w:val="20"/>
              </w:rPr>
              <w:t>4.68</w:t>
            </w:r>
          </w:p>
        </w:tc>
        <w:tc>
          <w:tcPr>
            <w:tcW w:w="851" w:type="dxa"/>
          </w:tcPr>
          <w:p w14:paraId="2BBF7302" w14:textId="77777777" w:rsidR="008424ED" w:rsidRPr="00DB4F8D" w:rsidRDefault="008424ED" w:rsidP="008424ED">
            <w:pPr>
              <w:pStyle w:val="TableParagraph"/>
              <w:kinsoku w:val="0"/>
              <w:overflowPunct w:val="0"/>
              <w:ind w:left="178" w:right="165"/>
              <w:rPr>
                <w:sz w:val="20"/>
                <w:szCs w:val="20"/>
              </w:rPr>
            </w:pPr>
            <w:r w:rsidRPr="00DB4F8D">
              <w:rPr>
                <w:sz w:val="20"/>
                <w:szCs w:val="20"/>
              </w:rPr>
              <w:t>98.55</w:t>
            </w:r>
          </w:p>
        </w:tc>
        <w:tc>
          <w:tcPr>
            <w:tcW w:w="849" w:type="dxa"/>
          </w:tcPr>
          <w:p w14:paraId="6AABD9C8" w14:textId="77777777" w:rsidR="008424ED" w:rsidRPr="00DB4F8D" w:rsidRDefault="008424ED" w:rsidP="008424ED">
            <w:pPr>
              <w:pStyle w:val="TableParagraph"/>
              <w:kinsoku w:val="0"/>
              <w:overflowPunct w:val="0"/>
              <w:ind w:left="250"/>
              <w:jc w:val="left"/>
              <w:rPr>
                <w:sz w:val="20"/>
                <w:szCs w:val="20"/>
              </w:rPr>
            </w:pPr>
            <w:r w:rsidRPr="00DB4F8D">
              <w:rPr>
                <w:sz w:val="20"/>
                <w:szCs w:val="20"/>
              </w:rPr>
              <w:t>3.87</w:t>
            </w:r>
          </w:p>
        </w:tc>
        <w:tc>
          <w:tcPr>
            <w:tcW w:w="1140" w:type="dxa"/>
          </w:tcPr>
          <w:p w14:paraId="5DCEC77D" w14:textId="77777777" w:rsidR="008424ED" w:rsidRPr="00DB4F8D" w:rsidRDefault="008424ED" w:rsidP="00C11C92">
            <w:pPr>
              <w:pStyle w:val="TableParagraph"/>
              <w:kinsoku w:val="0"/>
              <w:overflowPunct w:val="0"/>
              <w:rPr>
                <w:sz w:val="20"/>
                <w:szCs w:val="20"/>
              </w:rPr>
            </w:pPr>
            <w:r w:rsidRPr="00DB4F8D">
              <w:rPr>
                <w:sz w:val="20"/>
                <w:szCs w:val="20"/>
              </w:rPr>
              <w:t>17.3</w:t>
            </w:r>
          </w:p>
        </w:tc>
        <w:tc>
          <w:tcPr>
            <w:tcW w:w="1275" w:type="dxa"/>
          </w:tcPr>
          <w:p w14:paraId="60C7ED96" w14:textId="77777777" w:rsidR="008424ED" w:rsidRPr="00DB4F8D" w:rsidRDefault="008424ED" w:rsidP="00C11C92">
            <w:pPr>
              <w:pStyle w:val="TableParagraph"/>
              <w:kinsoku w:val="0"/>
              <w:overflowPunct w:val="0"/>
              <w:rPr>
                <w:sz w:val="20"/>
                <w:szCs w:val="20"/>
              </w:rPr>
            </w:pPr>
            <w:r w:rsidRPr="00DB4F8D">
              <w:rPr>
                <w:sz w:val="20"/>
                <w:szCs w:val="20"/>
              </w:rPr>
              <w:t>5.00</w:t>
            </w:r>
          </w:p>
        </w:tc>
        <w:tc>
          <w:tcPr>
            <w:tcW w:w="1134" w:type="dxa"/>
          </w:tcPr>
          <w:p w14:paraId="70F271E6" w14:textId="77777777" w:rsidR="008424ED" w:rsidRPr="00DB4F8D" w:rsidRDefault="008424ED" w:rsidP="00C11C92">
            <w:pPr>
              <w:pStyle w:val="TableParagraph"/>
              <w:kinsoku w:val="0"/>
              <w:overflowPunct w:val="0"/>
              <w:ind w:right="-11"/>
              <w:rPr>
                <w:sz w:val="20"/>
                <w:szCs w:val="20"/>
              </w:rPr>
            </w:pPr>
            <w:proofErr w:type="spellStart"/>
            <w:r w:rsidRPr="00DB4F8D">
              <w:rPr>
                <w:sz w:val="20"/>
                <w:szCs w:val="20"/>
              </w:rPr>
              <w:t>Sesuai</w:t>
            </w:r>
            <w:proofErr w:type="spellEnd"/>
          </w:p>
        </w:tc>
      </w:tr>
      <w:tr w:rsidR="008424ED" w14:paraId="60F4E418" w14:textId="77777777" w:rsidTr="00DB4F8D">
        <w:trPr>
          <w:trHeight w:val="345"/>
        </w:trPr>
        <w:tc>
          <w:tcPr>
            <w:tcW w:w="568" w:type="dxa"/>
          </w:tcPr>
          <w:p w14:paraId="01166106" w14:textId="77777777" w:rsidR="008424ED" w:rsidRPr="00DB4F8D" w:rsidRDefault="008424ED" w:rsidP="00C11C92">
            <w:pPr>
              <w:pStyle w:val="TableParagraph"/>
              <w:kinsoku w:val="0"/>
              <w:overflowPunct w:val="0"/>
              <w:rPr>
                <w:sz w:val="20"/>
                <w:szCs w:val="20"/>
              </w:rPr>
            </w:pPr>
            <w:r w:rsidRPr="00DB4F8D">
              <w:rPr>
                <w:sz w:val="20"/>
                <w:szCs w:val="20"/>
              </w:rPr>
              <w:t>20</w:t>
            </w:r>
          </w:p>
        </w:tc>
        <w:tc>
          <w:tcPr>
            <w:tcW w:w="566" w:type="dxa"/>
          </w:tcPr>
          <w:p w14:paraId="5294C280" w14:textId="77777777" w:rsidR="008424ED" w:rsidRPr="00DB4F8D" w:rsidRDefault="008424ED" w:rsidP="008424ED">
            <w:pPr>
              <w:pStyle w:val="TableParagraph"/>
              <w:kinsoku w:val="0"/>
              <w:overflowPunct w:val="0"/>
              <w:ind w:left="135" w:right="123"/>
              <w:rPr>
                <w:sz w:val="20"/>
                <w:szCs w:val="20"/>
              </w:rPr>
            </w:pPr>
            <w:r w:rsidRPr="00DB4F8D">
              <w:rPr>
                <w:sz w:val="20"/>
                <w:szCs w:val="20"/>
              </w:rPr>
              <w:t>23</w:t>
            </w:r>
          </w:p>
        </w:tc>
        <w:tc>
          <w:tcPr>
            <w:tcW w:w="848" w:type="dxa"/>
          </w:tcPr>
          <w:p w14:paraId="2FF67F7F" w14:textId="77777777" w:rsidR="008424ED" w:rsidRPr="00DB4F8D" w:rsidRDefault="008424ED" w:rsidP="008424ED">
            <w:pPr>
              <w:pStyle w:val="TableParagraph"/>
              <w:kinsoku w:val="0"/>
              <w:overflowPunct w:val="0"/>
              <w:ind w:left="176" w:right="165"/>
              <w:rPr>
                <w:sz w:val="20"/>
                <w:szCs w:val="20"/>
              </w:rPr>
            </w:pPr>
            <w:r w:rsidRPr="00DB4F8D">
              <w:rPr>
                <w:sz w:val="20"/>
                <w:szCs w:val="20"/>
              </w:rPr>
              <w:t>98.23</w:t>
            </w:r>
          </w:p>
        </w:tc>
        <w:tc>
          <w:tcPr>
            <w:tcW w:w="849" w:type="dxa"/>
          </w:tcPr>
          <w:p w14:paraId="1E85E5A8" w14:textId="77777777" w:rsidR="008424ED" w:rsidRPr="00DB4F8D" w:rsidRDefault="008424ED" w:rsidP="008424ED">
            <w:pPr>
              <w:pStyle w:val="TableParagraph"/>
              <w:kinsoku w:val="0"/>
              <w:overflowPunct w:val="0"/>
              <w:ind w:left="141" w:right="129"/>
              <w:rPr>
                <w:sz w:val="20"/>
                <w:szCs w:val="20"/>
              </w:rPr>
            </w:pPr>
            <w:r w:rsidRPr="00DB4F8D">
              <w:rPr>
                <w:sz w:val="20"/>
                <w:szCs w:val="20"/>
              </w:rPr>
              <w:t>4.65</w:t>
            </w:r>
          </w:p>
        </w:tc>
        <w:tc>
          <w:tcPr>
            <w:tcW w:w="851" w:type="dxa"/>
          </w:tcPr>
          <w:p w14:paraId="11C8328E" w14:textId="77777777" w:rsidR="008424ED" w:rsidRPr="00DB4F8D" w:rsidRDefault="008424ED" w:rsidP="008424ED">
            <w:pPr>
              <w:pStyle w:val="TableParagraph"/>
              <w:kinsoku w:val="0"/>
              <w:overflowPunct w:val="0"/>
              <w:ind w:left="178" w:right="165"/>
              <w:rPr>
                <w:sz w:val="20"/>
                <w:szCs w:val="20"/>
              </w:rPr>
            </w:pPr>
            <w:r w:rsidRPr="00DB4F8D">
              <w:rPr>
                <w:sz w:val="20"/>
                <w:szCs w:val="20"/>
              </w:rPr>
              <w:t>98.55</w:t>
            </w:r>
          </w:p>
        </w:tc>
        <w:tc>
          <w:tcPr>
            <w:tcW w:w="849" w:type="dxa"/>
          </w:tcPr>
          <w:p w14:paraId="484820DE" w14:textId="77777777" w:rsidR="008424ED" w:rsidRPr="00DB4F8D" w:rsidRDefault="008424ED" w:rsidP="008424ED">
            <w:pPr>
              <w:pStyle w:val="TableParagraph"/>
              <w:kinsoku w:val="0"/>
              <w:overflowPunct w:val="0"/>
              <w:ind w:left="250"/>
              <w:jc w:val="left"/>
              <w:rPr>
                <w:sz w:val="20"/>
                <w:szCs w:val="20"/>
              </w:rPr>
            </w:pPr>
            <w:r w:rsidRPr="00DB4F8D">
              <w:rPr>
                <w:sz w:val="20"/>
                <w:szCs w:val="20"/>
              </w:rPr>
              <w:t>3.85</w:t>
            </w:r>
          </w:p>
        </w:tc>
        <w:tc>
          <w:tcPr>
            <w:tcW w:w="1140" w:type="dxa"/>
          </w:tcPr>
          <w:p w14:paraId="1221AFBB" w14:textId="77777777" w:rsidR="008424ED" w:rsidRPr="00DB4F8D" w:rsidRDefault="008424ED" w:rsidP="00C11C92">
            <w:pPr>
              <w:pStyle w:val="TableParagraph"/>
              <w:kinsoku w:val="0"/>
              <w:overflowPunct w:val="0"/>
              <w:rPr>
                <w:sz w:val="20"/>
                <w:szCs w:val="20"/>
              </w:rPr>
            </w:pPr>
            <w:r w:rsidRPr="00DB4F8D">
              <w:rPr>
                <w:sz w:val="20"/>
                <w:szCs w:val="20"/>
              </w:rPr>
              <w:t>17.2</w:t>
            </w:r>
          </w:p>
        </w:tc>
        <w:tc>
          <w:tcPr>
            <w:tcW w:w="1275" w:type="dxa"/>
          </w:tcPr>
          <w:p w14:paraId="315F4C8F" w14:textId="77777777" w:rsidR="008424ED" w:rsidRPr="00DB4F8D" w:rsidRDefault="008424ED" w:rsidP="00C11C92">
            <w:pPr>
              <w:pStyle w:val="TableParagraph"/>
              <w:kinsoku w:val="0"/>
              <w:overflowPunct w:val="0"/>
              <w:rPr>
                <w:sz w:val="20"/>
                <w:szCs w:val="20"/>
              </w:rPr>
            </w:pPr>
            <w:r w:rsidRPr="00DB4F8D">
              <w:rPr>
                <w:sz w:val="20"/>
                <w:szCs w:val="20"/>
              </w:rPr>
              <w:t>5.00</w:t>
            </w:r>
          </w:p>
        </w:tc>
        <w:tc>
          <w:tcPr>
            <w:tcW w:w="1134" w:type="dxa"/>
          </w:tcPr>
          <w:p w14:paraId="3008E98F" w14:textId="77777777" w:rsidR="008424ED" w:rsidRPr="00DB4F8D" w:rsidRDefault="008424ED" w:rsidP="00C11C92">
            <w:pPr>
              <w:pStyle w:val="TableParagraph"/>
              <w:kinsoku w:val="0"/>
              <w:overflowPunct w:val="0"/>
              <w:ind w:right="-11"/>
              <w:rPr>
                <w:sz w:val="20"/>
                <w:szCs w:val="20"/>
              </w:rPr>
            </w:pPr>
            <w:proofErr w:type="spellStart"/>
            <w:r w:rsidRPr="00DB4F8D">
              <w:rPr>
                <w:sz w:val="20"/>
                <w:szCs w:val="20"/>
              </w:rPr>
              <w:t>Sesuai</w:t>
            </w:r>
            <w:proofErr w:type="spellEnd"/>
          </w:p>
        </w:tc>
      </w:tr>
    </w:tbl>
    <w:p w14:paraId="1BA93363" w14:textId="77777777" w:rsidR="008424ED" w:rsidRDefault="008424ED" w:rsidP="005F241E">
      <w:pPr>
        <w:spacing w:after="0" w:line="240" w:lineRule="auto"/>
        <w:jc w:val="both"/>
        <w:rPr>
          <w:bCs/>
          <w:i/>
          <w:sz w:val="18"/>
        </w:rPr>
      </w:pPr>
    </w:p>
    <w:p w14:paraId="40B75EE6" w14:textId="77777777" w:rsidR="00B27AAF" w:rsidRDefault="00B27AAF" w:rsidP="00387465">
      <w:pPr>
        <w:spacing w:before="60" w:after="80" w:line="240" w:lineRule="auto"/>
        <w:jc w:val="both"/>
        <w:rPr>
          <w:b/>
          <w:bCs/>
          <w:sz w:val="20"/>
          <w:lang w:val="en-US"/>
        </w:rPr>
      </w:pPr>
    </w:p>
    <w:p w14:paraId="546EE6D4" w14:textId="77777777" w:rsidR="00B27AAF" w:rsidRDefault="00B27AAF" w:rsidP="00387465">
      <w:pPr>
        <w:spacing w:before="60" w:after="80" w:line="240" w:lineRule="auto"/>
        <w:jc w:val="both"/>
        <w:rPr>
          <w:b/>
          <w:bCs/>
          <w:sz w:val="20"/>
          <w:lang w:val="en-US"/>
        </w:rPr>
      </w:pPr>
    </w:p>
    <w:p w14:paraId="5E2225F4" w14:textId="77777777" w:rsidR="00B27AAF" w:rsidRDefault="00B27AAF" w:rsidP="00387465">
      <w:pPr>
        <w:spacing w:before="60" w:after="80" w:line="240" w:lineRule="auto"/>
        <w:jc w:val="both"/>
        <w:rPr>
          <w:b/>
          <w:bCs/>
          <w:sz w:val="20"/>
          <w:lang w:val="en-US"/>
        </w:rPr>
      </w:pPr>
    </w:p>
    <w:p w14:paraId="0E3BE956" w14:textId="77777777" w:rsidR="00B27AAF" w:rsidRDefault="00B27AAF" w:rsidP="00387465">
      <w:pPr>
        <w:spacing w:before="60" w:after="80" w:line="240" w:lineRule="auto"/>
        <w:jc w:val="both"/>
        <w:rPr>
          <w:b/>
          <w:bCs/>
          <w:sz w:val="20"/>
          <w:lang w:val="en-US"/>
        </w:rPr>
      </w:pPr>
    </w:p>
    <w:p w14:paraId="67E33148" w14:textId="5F16F182" w:rsidR="00C01B47" w:rsidRPr="005D42B7" w:rsidRDefault="005D42B7" w:rsidP="00387465">
      <w:pPr>
        <w:spacing w:before="60" w:after="80" w:line="240" w:lineRule="auto"/>
        <w:jc w:val="both"/>
        <w:rPr>
          <w:b/>
          <w:bCs/>
          <w:sz w:val="20"/>
          <w:lang w:val="en-US"/>
        </w:rPr>
      </w:pPr>
      <w:r>
        <w:rPr>
          <w:b/>
          <w:bCs/>
          <w:sz w:val="20"/>
          <w:lang w:val="en-US"/>
        </w:rPr>
        <w:lastRenderedPageBreak/>
        <w:t xml:space="preserve">Hasil </w:t>
      </w:r>
      <w:proofErr w:type="spellStart"/>
      <w:r>
        <w:rPr>
          <w:b/>
          <w:bCs/>
          <w:sz w:val="20"/>
          <w:lang w:val="en-US"/>
        </w:rPr>
        <w:t>Penambahan</w:t>
      </w:r>
      <w:proofErr w:type="spellEnd"/>
      <w:r>
        <w:rPr>
          <w:b/>
          <w:bCs/>
          <w:sz w:val="20"/>
          <w:lang w:val="en-US"/>
        </w:rPr>
        <w:t xml:space="preserve"> Filter yang </w:t>
      </w:r>
      <w:proofErr w:type="spellStart"/>
      <w:r>
        <w:rPr>
          <w:b/>
          <w:bCs/>
          <w:sz w:val="20"/>
          <w:lang w:val="en-US"/>
        </w:rPr>
        <w:t>Dituning</w:t>
      </w:r>
      <w:proofErr w:type="spellEnd"/>
      <w:r>
        <w:rPr>
          <w:b/>
          <w:bCs/>
          <w:sz w:val="20"/>
          <w:lang w:val="en-US"/>
        </w:rPr>
        <w:t xml:space="preserve"> pada </w:t>
      </w:r>
      <w:proofErr w:type="spellStart"/>
      <w:r>
        <w:rPr>
          <w:b/>
          <w:bCs/>
          <w:sz w:val="20"/>
          <w:lang w:val="en-US"/>
        </w:rPr>
        <w:t>orde</w:t>
      </w:r>
      <w:proofErr w:type="spellEnd"/>
      <w:r>
        <w:rPr>
          <w:b/>
          <w:bCs/>
          <w:sz w:val="20"/>
          <w:lang w:val="en-US"/>
        </w:rPr>
        <w:t xml:space="preserve"> ke-</w:t>
      </w:r>
      <w:r w:rsidR="008935A2">
        <w:rPr>
          <w:b/>
          <w:bCs/>
          <w:sz w:val="20"/>
          <w:lang w:val="en-US"/>
        </w:rPr>
        <w:t>7</w:t>
      </w:r>
    </w:p>
    <w:p w14:paraId="1A78BC8A" w14:textId="7DA54F90" w:rsidR="008424ED" w:rsidRDefault="00B27AAF" w:rsidP="00B27AAF">
      <w:pPr>
        <w:spacing w:after="0" w:line="240" w:lineRule="auto"/>
        <w:jc w:val="both"/>
        <w:rPr>
          <w:bCs/>
          <w:sz w:val="20"/>
          <w:lang w:val="en-US"/>
        </w:rPr>
      </w:pPr>
      <w:r>
        <w:rPr>
          <w:bCs/>
          <w:sz w:val="20"/>
          <w:lang w:val="en-US"/>
        </w:rPr>
        <w:t>H</w:t>
      </w:r>
      <w:r w:rsidR="008935A2">
        <w:rPr>
          <w:bCs/>
          <w:sz w:val="20"/>
          <w:lang w:val="en-US"/>
        </w:rPr>
        <w:t>asil</w:t>
      </w:r>
      <w:r>
        <w:rPr>
          <w:bCs/>
          <w:sz w:val="20"/>
          <w:lang w:val="en-US"/>
        </w:rPr>
        <w:t xml:space="preserve"> </w:t>
      </w:r>
      <w:proofErr w:type="spellStart"/>
      <w:r w:rsidR="008935A2">
        <w:rPr>
          <w:bCs/>
          <w:sz w:val="20"/>
          <w:lang w:val="en-US"/>
        </w:rPr>
        <w:t>perbandingan</w:t>
      </w:r>
      <w:proofErr w:type="spellEnd"/>
      <w:r w:rsidR="008935A2">
        <w:rPr>
          <w:bCs/>
          <w:sz w:val="20"/>
          <w:lang w:val="en-US"/>
        </w:rPr>
        <w:t xml:space="preserve"> </w:t>
      </w:r>
      <w:proofErr w:type="spellStart"/>
      <w:r w:rsidR="008935A2">
        <w:rPr>
          <w:bCs/>
          <w:sz w:val="20"/>
          <w:lang w:val="en-US"/>
        </w:rPr>
        <w:t>antara</w:t>
      </w:r>
      <w:proofErr w:type="spellEnd"/>
      <w:r w:rsidR="008935A2">
        <w:rPr>
          <w:bCs/>
          <w:sz w:val="20"/>
          <w:lang w:val="en-US"/>
        </w:rPr>
        <w:t xml:space="preserve"> </w:t>
      </w:r>
      <w:proofErr w:type="spellStart"/>
      <w:r w:rsidR="008935A2">
        <w:rPr>
          <w:bCs/>
          <w:sz w:val="20"/>
          <w:lang w:val="en-US"/>
        </w:rPr>
        <w:t>nilai</w:t>
      </w:r>
      <w:proofErr w:type="spellEnd"/>
      <w:r w:rsidR="008935A2">
        <w:rPr>
          <w:bCs/>
          <w:sz w:val="20"/>
          <w:lang w:val="en-US"/>
        </w:rPr>
        <w:t xml:space="preserve"> THD</w:t>
      </w:r>
      <w:r w:rsidR="008935A2" w:rsidRPr="00E3513D">
        <w:rPr>
          <w:bCs/>
          <w:sz w:val="20"/>
          <w:vertAlign w:val="subscript"/>
          <w:lang w:val="en-US"/>
        </w:rPr>
        <w:t>V</w:t>
      </w:r>
      <w:r w:rsidR="008935A2">
        <w:rPr>
          <w:bCs/>
          <w:sz w:val="20"/>
          <w:lang w:val="en-US"/>
        </w:rPr>
        <w:t xml:space="preserve"> </w:t>
      </w:r>
      <w:proofErr w:type="spellStart"/>
      <w:r w:rsidR="008935A2">
        <w:rPr>
          <w:bCs/>
          <w:sz w:val="20"/>
          <w:lang w:val="en-US"/>
        </w:rPr>
        <w:t>sebelum</w:t>
      </w:r>
      <w:proofErr w:type="spellEnd"/>
      <w:r w:rsidR="008935A2">
        <w:rPr>
          <w:bCs/>
          <w:sz w:val="20"/>
          <w:lang w:val="en-US"/>
        </w:rPr>
        <w:t xml:space="preserve"> dan </w:t>
      </w:r>
      <w:proofErr w:type="spellStart"/>
      <w:r w:rsidR="008935A2">
        <w:rPr>
          <w:bCs/>
          <w:sz w:val="20"/>
          <w:lang w:val="en-US"/>
        </w:rPr>
        <w:t>sesudah</w:t>
      </w:r>
      <w:proofErr w:type="spellEnd"/>
      <w:r w:rsidR="008935A2">
        <w:rPr>
          <w:bCs/>
          <w:sz w:val="20"/>
          <w:lang w:val="en-US"/>
        </w:rPr>
        <w:t xml:space="preserve"> </w:t>
      </w:r>
      <w:proofErr w:type="spellStart"/>
      <w:r w:rsidR="008935A2">
        <w:rPr>
          <w:bCs/>
          <w:sz w:val="20"/>
          <w:lang w:val="en-US"/>
        </w:rPr>
        <w:t>dilakukan</w:t>
      </w:r>
      <w:proofErr w:type="spellEnd"/>
      <w:r w:rsidR="008935A2">
        <w:rPr>
          <w:bCs/>
          <w:sz w:val="20"/>
          <w:lang w:val="en-US"/>
        </w:rPr>
        <w:t xml:space="preserve"> </w:t>
      </w:r>
      <w:proofErr w:type="spellStart"/>
      <w:r w:rsidR="008935A2">
        <w:rPr>
          <w:bCs/>
          <w:sz w:val="20"/>
          <w:lang w:val="en-US"/>
        </w:rPr>
        <w:t>pemasangan</w:t>
      </w:r>
      <w:proofErr w:type="spellEnd"/>
      <w:r w:rsidR="008935A2">
        <w:rPr>
          <w:bCs/>
          <w:sz w:val="20"/>
          <w:lang w:val="en-US"/>
        </w:rPr>
        <w:t xml:space="preserve"> filter yang </w:t>
      </w:r>
      <w:proofErr w:type="spellStart"/>
      <w:r w:rsidR="008935A2">
        <w:rPr>
          <w:bCs/>
          <w:sz w:val="20"/>
          <w:lang w:val="en-US"/>
        </w:rPr>
        <w:t>dituning</w:t>
      </w:r>
      <w:proofErr w:type="spellEnd"/>
      <w:r w:rsidR="008935A2">
        <w:rPr>
          <w:bCs/>
          <w:sz w:val="20"/>
          <w:lang w:val="en-US"/>
        </w:rPr>
        <w:t xml:space="preserve"> para </w:t>
      </w:r>
      <w:proofErr w:type="spellStart"/>
      <w:r w:rsidR="008935A2">
        <w:rPr>
          <w:bCs/>
          <w:sz w:val="20"/>
          <w:lang w:val="en-US"/>
        </w:rPr>
        <w:t>orde</w:t>
      </w:r>
      <w:proofErr w:type="spellEnd"/>
      <w:r w:rsidR="008935A2">
        <w:rPr>
          <w:bCs/>
          <w:sz w:val="20"/>
          <w:lang w:val="en-US"/>
        </w:rPr>
        <w:t xml:space="preserve"> ke-7</w:t>
      </w:r>
      <w:r>
        <w:rPr>
          <w:bCs/>
          <w:sz w:val="20"/>
          <w:lang w:val="en-US"/>
        </w:rPr>
        <w:t xml:space="preserve"> </w:t>
      </w:r>
      <w:proofErr w:type="spellStart"/>
      <w:r>
        <w:rPr>
          <w:bCs/>
          <w:sz w:val="20"/>
          <w:lang w:val="en-US"/>
        </w:rPr>
        <w:t>ditunjukkan</w:t>
      </w:r>
      <w:proofErr w:type="spellEnd"/>
      <w:r>
        <w:rPr>
          <w:bCs/>
          <w:sz w:val="20"/>
          <w:lang w:val="en-US"/>
        </w:rPr>
        <w:t xml:space="preserve"> pada </w:t>
      </w:r>
      <w:proofErr w:type="spellStart"/>
      <w:r>
        <w:rPr>
          <w:bCs/>
          <w:sz w:val="20"/>
          <w:lang w:val="en-US"/>
        </w:rPr>
        <w:t>tabel</w:t>
      </w:r>
      <w:proofErr w:type="spellEnd"/>
      <w:r>
        <w:rPr>
          <w:bCs/>
          <w:sz w:val="20"/>
          <w:lang w:val="en-US"/>
        </w:rPr>
        <w:t xml:space="preserve"> 2.</w:t>
      </w:r>
    </w:p>
    <w:p w14:paraId="094BB3A0" w14:textId="77777777" w:rsidR="008424ED" w:rsidRPr="008424ED" w:rsidRDefault="008424ED" w:rsidP="00B27AAF">
      <w:pPr>
        <w:spacing w:after="0" w:line="240" w:lineRule="auto"/>
        <w:jc w:val="both"/>
        <w:rPr>
          <w:bCs/>
          <w:sz w:val="20"/>
          <w:lang w:val="en-US"/>
        </w:rPr>
      </w:pPr>
    </w:p>
    <w:p w14:paraId="129D4DC2" w14:textId="550F5895" w:rsidR="008935A2" w:rsidRPr="00E3513D" w:rsidRDefault="00E3513D" w:rsidP="008935A2">
      <w:pPr>
        <w:spacing w:before="100" w:after="100" w:line="240" w:lineRule="auto"/>
        <w:jc w:val="center"/>
        <w:rPr>
          <w:bCs/>
          <w:sz w:val="20"/>
          <w:lang w:val="en-US"/>
        </w:rPr>
      </w:pPr>
      <w:r w:rsidRPr="009735BA">
        <w:rPr>
          <w:bCs/>
          <w:sz w:val="20"/>
        </w:rPr>
        <w:t xml:space="preserve">Tabel </w:t>
      </w:r>
      <w:r w:rsidR="008935A2">
        <w:rPr>
          <w:bCs/>
          <w:sz w:val="20"/>
          <w:lang w:val="en-US"/>
        </w:rPr>
        <w:t>2</w:t>
      </w:r>
      <w:r w:rsidRPr="009735BA">
        <w:rPr>
          <w:bCs/>
          <w:sz w:val="20"/>
        </w:rPr>
        <w:t xml:space="preserve">. </w:t>
      </w:r>
      <w:proofErr w:type="spellStart"/>
      <w:r w:rsidR="008935A2">
        <w:rPr>
          <w:bCs/>
          <w:sz w:val="20"/>
          <w:lang w:val="en-US"/>
        </w:rPr>
        <w:t>Perbandingan</w:t>
      </w:r>
      <w:proofErr w:type="spellEnd"/>
      <w:r w:rsidR="008935A2">
        <w:rPr>
          <w:bCs/>
          <w:sz w:val="20"/>
          <w:lang w:val="en-US"/>
        </w:rPr>
        <w:t xml:space="preserve"> Nilai THD</w:t>
      </w:r>
      <w:r w:rsidR="008935A2" w:rsidRPr="00E3513D">
        <w:rPr>
          <w:bCs/>
          <w:sz w:val="20"/>
          <w:vertAlign w:val="subscript"/>
          <w:lang w:val="en-US"/>
        </w:rPr>
        <w:t>V</w:t>
      </w:r>
      <w:r w:rsidR="008935A2">
        <w:rPr>
          <w:bCs/>
          <w:sz w:val="20"/>
          <w:lang w:val="en-US"/>
        </w:rPr>
        <w:t xml:space="preserve"> </w:t>
      </w:r>
      <w:proofErr w:type="spellStart"/>
      <w:r w:rsidR="008935A2">
        <w:rPr>
          <w:bCs/>
          <w:sz w:val="20"/>
          <w:lang w:val="en-US"/>
        </w:rPr>
        <w:t>sebelum</w:t>
      </w:r>
      <w:proofErr w:type="spellEnd"/>
      <w:r w:rsidR="008935A2">
        <w:rPr>
          <w:bCs/>
          <w:sz w:val="20"/>
          <w:lang w:val="en-US"/>
        </w:rPr>
        <w:t xml:space="preserve"> dan </w:t>
      </w:r>
      <w:proofErr w:type="spellStart"/>
      <w:r w:rsidR="008935A2">
        <w:rPr>
          <w:bCs/>
          <w:sz w:val="20"/>
          <w:lang w:val="en-US"/>
        </w:rPr>
        <w:t>sesudah</w:t>
      </w:r>
      <w:proofErr w:type="spellEnd"/>
      <w:r w:rsidR="008935A2">
        <w:rPr>
          <w:bCs/>
          <w:sz w:val="20"/>
          <w:lang w:val="en-US"/>
        </w:rPr>
        <w:t xml:space="preserve"> </w:t>
      </w:r>
      <w:proofErr w:type="spellStart"/>
      <w:r w:rsidR="008935A2">
        <w:rPr>
          <w:bCs/>
          <w:sz w:val="20"/>
          <w:lang w:val="en-US"/>
        </w:rPr>
        <w:t>dipasang</w:t>
      </w:r>
      <w:proofErr w:type="spellEnd"/>
      <w:r w:rsidR="008935A2">
        <w:rPr>
          <w:bCs/>
          <w:sz w:val="20"/>
          <w:lang w:val="en-US"/>
        </w:rPr>
        <w:t xml:space="preserve"> filter </w:t>
      </w:r>
      <w:proofErr w:type="spellStart"/>
      <w:r w:rsidR="008935A2">
        <w:rPr>
          <w:bCs/>
          <w:sz w:val="20"/>
          <w:lang w:val="en-US"/>
        </w:rPr>
        <w:t>orde</w:t>
      </w:r>
      <w:proofErr w:type="spellEnd"/>
      <w:r w:rsidR="008935A2">
        <w:rPr>
          <w:bCs/>
          <w:sz w:val="20"/>
          <w:lang w:val="en-US"/>
        </w:rPr>
        <w:t xml:space="preserve"> ke-7</w:t>
      </w:r>
    </w:p>
    <w:tbl>
      <w:tblPr>
        <w:tblW w:w="8080" w:type="dxa"/>
        <w:tblInd w:w="-431" w:type="dxa"/>
        <w:tblLayout w:type="fixed"/>
        <w:tblCellMar>
          <w:left w:w="0" w:type="dxa"/>
          <w:right w:w="0" w:type="dxa"/>
        </w:tblCellMar>
        <w:tblLook w:val="0000" w:firstRow="0" w:lastRow="0" w:firstColumn="0" w:lastColumn="0" w:noHBand="0" w:noVBand="0"/>
      </w:tblPr>
      <w:tblGrid>
        <w:gridCol w:w="568"/>
        <w:gridCol w:w="566"/>
        <w:gridCol w:w="848"/>
        <w:gridCol w:w="849"/>
        <w:gridCol w:w="851"/>
        <w:gridCol w:w="849"/>
        <w:gridCol w:w="1140"/>
        <w:gridCol w:w="1275"/>
        <w:gridCol w:w="1134"/>
      </w:tblGrid>
      <w:tr w:rsidR="008935A2" w:rsidRPr="00DB4F8D" w14:paraId="77D16505" w14:textId="77777777" w:rsidTr="00DB4F8D">
        <w:trPr>
          <w:trHeight w:val="345"/>
        </w:trPr>
        <w:tc>
          <w:tcPr>
            <w:tcW w:w="1134" w:type="dxa"/>
            <w:gridSpan w:val="2"/>
            <w:vMerge w:val="restart"/>
          </w:tcPr>
          <w:p w14:paraId="4DD10832" w14:textId="77777777" w:rsidR="008935A2" w:rsidRPr="00DB4F8D" w:rsidRDefault="008935A2" w:rsidP="009245A6">
            <w:pPr>
              <w:pStyle w:val="TableParagraph"/>
              <w:kinsoku w:val="0"/>
              <w:overflowPunct w:val="0"/>
              <w:jc w:val="left"/>
              <w:rPr>
                <w:sz w:val="20"/>
                <w:szCs w:val="20"/>
              </w:rPr>
            </w:pPr>
          </w:p>
          <w:p w14:paraId="67343669" w14:textId="77777777" w:rsidR="008935A2" w:rsidRPr="00DB4F8D" w:rsidRDefault="008935A2" w:rsidP="009245A6">
            <w:pPr>
              <w:pStyle w:val="TableParagraph"/>
              <w:kinsoku w:val="0"/>
              <w:overflowPunct w:val="0"/>
              <w:spacing w:before="1"/>
              <w:ind w:left="372"/>
              <w:jc w:val="left"/>
              <w:rPr>
                <w:sz w:val="20"/>
                <w:szCs w:val="20"/>
              </w:rPr>
            </w:pPr>
            <w:r w:rsidRPr="00DB4F8D">
              <w:rPr>
                <w:sz w:val="20"/>
                <w:szCs w:val="20"/>
              </w:rPr>
              <w:t>BUS</w:t>
            </w:r>
          </w:p>
        </w:tc>
        <w:tc>
          <w:tcPr>
            <w:tcW w:w="1697" w:type="dxa"/>
            <w:gridSpan w:val="2"/>
            <w:tcBorders>
              <w:bottom w:val="single" w:sz="4" w:space="0" w:color="auto"/>
            </w:tcBorders>
          </w:tcPr>
          <w:p w14:paraId="59184896" w14:textId="77777777" w:rsidR="008935A2" w:rsidRPr="00DB4F8D" w:rsidRDefault="008935A2" w:rsidP="009245A6">
            <w:pPr>
              <w:pStyle w:val="TableParagraph"/>
              <w:kinsoku w:val="0"/>
              <w:overflowPunct w:val="0"/>
              <w:spacing w:before="1"/>
              <w:ind w:left="482"/>
              <w:jc w:val="left"/>
              <w:rPr>
                <w:sz w:val="20"/>
                <w:szCs w:val="20"/>
              </w:rPr>
            </w:pPr>
            <w:proofErr w:type="spellStart"/>
            <w:r w:rsidRPr="00DB4F8D">
              <w:rPr>
                <w:sz w:val="20"/>
                <w:szCs w:val="20"/>
              </w:rPr>
              <w:t>Sebelum</w:t>
            </w:r>
            <w:proofErr w:type="spellEnd"/>
          </w:p>
        </w:tc>
        <w:tc>
          <w:tcPr>
            <w:tcW w:w="1700" w:type="dxa"/>
            <w:gridSpan w:val="2"/>
            <w:tcBorders>
              <w:bottom w:val="single" w:sz="4" w:space="0" w:color="auto"/>
            </w:tcBorders>
          </w:tcPr>
          <w:p w14:paraId="13A598A8" w14:textId="77777777" w:rsidR="008935A2" w:rsidRPr="00DB4F8D" w:rsidRDefault="008935A2" w:rsidP="009245A6">
            <w:pPr>
              <w:pStyle w:val="TableParagraph"/>
              <w:kinsoku w:val="0"/>
              <w:overflowPunct w:val="0"/>
              <w:spacing w:before="1"/>
              <w:ind w:left="495"/>
              <w:jc w:val="left"/>
              <w:rPr>
                <w:sz w:val="20"/>
                <w:szCs w:val="20"/>
              </w:rPr>
            </w:pPr>
            <w:proofErr w:type="spellStart"/>
            <w:r w:rsidRPr="00DB4F8D">
              <w:rPr>
                <w:sz w:val="20"/>
                <w:szCs w:val="20"/>
              </w:rPr>
              <w:t>Sesudah</w:t>
            </w:r>
            <w:proofErr w:type="spellEnd"/>
          </w:p>
        </w:tc>
        <w:tc>
          <w:tcPr>
            <w:tcW w:w="1140" w:type="dxa"/>
            <w:vMerge w:val="restart"/>
          </w:tcPr>
          <w:p w14:paraId="52DE29AA" w14:textId="77777777" w:rsidR="008935A2" w:rsidRPr="00DB4F8D" w:rsidRDefault="008935A2" w:rsidP="009245A6">
            <w:pPr>
              <w:pStyle w:val="TableParagraph"/>
              <w:kinsoku w:val="0"/>
              <w:overflowPunct w:val="0"/>
              <w:rPr>
                <w:sz w:val="20"/>
                <w:szCs w:val="20"/>
              </w:rPr>
            </w:pPr>
          </w:p>
          <w:p w14:paraId="2FF14749" w14:textId="77777777" w:rsidR="008935A2" w:rsidRPr="00DB4F8D" w:rsidRDefault="008935A2" w:rsidP="009245A6">
            <w:pPr>
              <w:pStyle w:val="TableParagraph"/>
              <w:kinsoku w:val="0"/>
              <w:overflowPunct w:val="0"/>
              <w:rPr>
                <w:sz w:val="20"/>
                <w:szCs w:val="20"/>
              </w:rPr>
            </w:pPr>
          </w:p>
          <w:p w14:paraId="56487DE8" w14:textId="77777777" w:rsidR="008935A2" w:rsidRPr="00DB4F8D" w:rsidRDefault="008935A2" w:rsidP="009245A6">
            <w:pPr>
              <w:pStyle w:val="TableParagraph"/>
              <w:kinsoku w:val="0"/>
              <w:overflowPunct w:val="0"/>
              <w:spacing w:before="185"/>
              <w:ind w:right="-9"/>
              <w:rPr>
                <w:sz w:val="20"/>
                <w:szCs w:val="20"/>
              </w:rPr>
            </w:pPr>
            <w:proofErr w:type="spellStart"/>
            <w:r w:rsidRPr="00DB4F8D">
              <w:rPr>
                <w:sz w:val="20"/>
                <w:szCs w:val="20"/>
              </w:rPr>
              <w:t>Prosentase</w:t>
            </w:r>
            <w:proofErr w:type="spellEnd"/>
          </w:p>
          <w:p w14:paraId="36130493" w14:textId="77777777" w:rsidR="008935A2" w:rsidRPr="00DB4F8D" w:rsidRDefault="008935A2" w:rsidP="009245A6">
            <w:pPr>
              <w:pStyle w:val="TableParagraph"/>
              <w:kinsoku w:val="0"/>
              <w:overflowPunct w:val="0"/>
              <w:spacing w:before="115"/>
              <w:rPr>
                <w:sz w:val="20"/>
                <w:szCs w:val="20"/>
              </w:rPr>
            </w:pPr>
            <w:r w:rsidRPr="00DB4F8D">
              <w:rPr>
                <w:sz w:val="20"/>
                <w:szCs w:val="20"/>
              </w:rPr>
              <w:t>%</w:t>
            </w:r>
          </w:p>
        </w:tc>
        <w:tc>
          <w:tcPr>
            <w:tcW w:w="1275" w:type="dxa"/>
            <w:vMerge w:val="restart"/>
          </w:tcPr>
          <w:p w14:paraId="12A34655" w14:textId="77777777" w:rsidR="008935A2" w:rsidRPr="00DB4F8D" w:rsidRDefault="008935A2" w:rsidP="009245A6">
            <w:pPr>
              <w:pStyle w:val="TableParagraph"/>
              <w:kinsoku w:val="0"/>
              <w:overflowPunct w:val="0"/>
              <w:spacing w:before="1" w:line="360" w:lineRule="auto"/>
              <w:ind w:left="154" w:right="134"/>
              <w:rPr>
                <w:sz w:val="20"/>
                <w:szCs w:val="20"/>
              </w:rPr>
            </w:pPr>
            <w:r w:rsidRPr="00DB4F8D">
              <w:rPr>
                <w:sz w:val="20"/>
                <w:szCs w:val="20"/>
              </w:rPr>
              <w:t>Standard IEEE</w:t>
            </w:r>
          </w:p>
          <w:p w14:paraId="1CCDF6EF" w14:textId="77777777" w:rsidR="008935A2" w:rsidRPr="00DB4F8D" w:rsidRDefault="008935A2" w:rsidP="009245A6">
            <w:pPr>
              <w:pStyle w:val="TableParagraph"/>
              <w:kinsoku w:val="0"/>
              <w:overflowPunct w:val="0"/>
              <w:ind w:left="154" w:right="137"/>
              <w:rPr>
                <w:sz w:val="20"/>
                <w:szCs w:val="20"/>
              </w:rPr>
            </w:pPr>
            <w:r w:rsidRPr="00DB4F8D">
              <w:rPr>
                <w:sz w:val="20"/>
                <w:szCs w:val="20"/>
              </w:rPr>
              <w:t>519 - 2014</w:t>
            </w:r>
          </w:p>
        </w:tc>
        <w:tc>
          <w:tcPr>
            <w:tcW w:w="1134" w:type="dxa"/>
            <w:vMerge w:val="restart"/>
          </w:tcPr>
          <w:p w14:paraId="2486F050" w14:textId="77777777" w:rsidR="008935A2" w:rsidRPr="00DB4F8D" w:rsidRDefault="008935A2" w:rsidP="009245A6">
            <w:pPr>
              <w:pStyle w:val="TableParagraph"/>
              <w:kinsoku w:val="0"/>
              <w:overflowPunct w:val="0"/>
              <w:jc w:val="left"/>
              <w:rPr>
                <w:sz w:val="20"/>
                <w:szCs w:val="20"/>
              </w:rPr>
            </w:pPr>
          </w:p>
          <w:p w14:paraId="67BDFD75" w14:textId="77777777" w:rsidR="008935A2" w:rsidRPr="00DB4F8D" w:rsidRDefault="008935A2" w:rsidP="009245A6">
            <w:pPr>
              <w:pStyle w:val="TableParagraph"/>
              <w:kinsoku w:val="0"/>
              <w:overflowPunct w:val="0"/>
              <w:jc w:val="left"/>
              <w:rPr>
                <w:sz w:val="20"/>
                <w:szCs w:val="20"/>
              </w:rPr>
            </w:pPr>
          </w:p>
          <w:p w14:paraId="7EB16DE2" w14:textId="77777777" w:rsidR="008935A2" w:rsidRPr="00DB4F8D" w:rsidRDefault="008935A2" w:rsidP="009245A6">
            <w:pPr>
              <w:pStyle w:val="TableParagraph"/>
              <w:kinsoku w:val="0"/>
              <w:overflowPunct w:val="0"/>
              <w:spacing w:before="185"/>
              <w:rPr>
                <w:sz w:val="20"/>
                <w:szCs w:val="20"/>
              </w:rPr>
            </w:pPr>
            <w:proofErr w:type="spellStart"/>
            <w:r w:rsidRPr="00DB4F8D">
              <w:rPr>
                <w:sz w:val="20"/>
                <w:szCs w:val="20"/>
              </w:rPr>
              <w:t>Keterangan</w:t>
            </w:r>
            <w:proofErr w:type="spellEnd"/>
          </w:p>
        </w:tc>
      </w:tr>
      <w:tr w:rsidR="008935A2" w:rsidRPr="00DB4F8D" w14:paraId="4DD01A4B" w14:textId="77777777" w:rsidTr="00DB4F8D">
        <w:trPr>
          <w:trHeight w:val="690"/>
        </w:trPr>
        <w:tc>
          <w:tcPr>
            <w:tcW w:w="1134" w:type="dxa"/>
            <w:gridSpan w:val="2"/>
            <w:vMerge/>
          </w:tcPr>
          <w:p w14:paraId="371D5CA4" w14:textId="77777777" w:rsidR="008935A2" w:rsidRPr="00DB4F8D" w:rsidRDefault="008935A2" w:rsidP="009245A6">
            <w:pPr>
              <w:pStyle w:val="BodyText"/>
              <w:kinsoku w:val="0"/>
              <w:overflowPunct w:val="0"/>
              <w:spacing w:before="10" w:after="1"/>
              <w:rPr>
                <w:sz w:val="20"/>
              </w:rPr>
            </w:pPr>
          </w:p>
        </w:tc>
        <w:tc>
          <w:tcPr>
            <w:tcW w:w="1697" w:type="dxa"/>
            <w:gridSpan w:val="2"/>
            <w:tcBorders>
              <w:top w:val="single" w:sz="4" w:space="0" w:color="auto"/>
            </w:tcBorders>
          </w:tcPr>
          <w:p w14:paraId="7C77C1BD" w14:textId="77777777" w:rsidR="008935A2" w:rsidRPr="00DB4F8D" w:rsidRDefault="008935A2" w:rsidP="009245A6">
            <w:pPr>
              <w:pStyle w:val="TableParagraph"/>
              <w:kinsoku w:val="0"/>
              <w:overflowPunct w:val="0"/>
              <w:spacing w:before="1"/>
              <w:ind w:left="520"/>
              <w:jc w:val="left"/>
              <w:rPr>
                <w:sz w:val="20"/>
                <w:szCs w:val="20"/>
              </w:rPr>
            </w:pPr>
            <w:r w:rsidRPr="00DB4F8D">
              <w:rPr>
                <w:sz w:val="20"/>
                <w:szCs w:val="20"/>
              </w:rPr>
              <w:t>Voltage</w:t>
            </w:r>
          </w:p>
          <w:p w14:paraId="1950586A" w14:textId="77777777" w:rsidR="008935A2" w:rsidRPr="00DB4F8D" w:rsidRDefault="008935A2" w:rsidP="009245A6">
            <w:pPr>
              <w:pStyle w:val="TableParagraph"/>
              <w:kinsoku w:val="0"/>
              <w:overflowPunct w:val="0"/>
              <w:spacing w:before="115"/>
              <w:ind w:left="415"/>
              <w:jc w:val="left"/>
              <w:rPr>
                <w:sz w:val="20"/>
                <w:szCs w:val="20"/>
              </w:rPr>
            </w:pPr>
            <w:r w:rsidRPr="00DB4F8D">
              <w:rPr>
                <w:sz w:val="20"/>
                <w:szCs w:val="20"/>
              </w:rPr>
              <w:t>Distortion</w:t>
            </w:r>
          </w:p>
        </w:tc>
        <w:tc>
          <w:tcPr>
            <w:tcW w:w="1700" w:type="dxa"/>
            <w:gridSpan w:val="2"/>
            <w:tcBorders>
              <w:top w:val="single" w:sz="4" w:space="0" w:color="auto"/>
            </w:tcBorders>
          </w:tcPr>
          <w:p w14:paraId="3A5C8B96" w14:textId="77777777" w:rsidR="008935A2" w:rsidRPr="00DB4F8D" w:rsidRDefault="008935A2" w:rsidP="009245A6">
            <w:pPr>
              <w:pStyle w:val="TableParagraph"/>
              <w:kinsoku w:val="0"/>
              <w:overflowPunct w:val="0"/>
              <w:spacing w:before="1"/>
              <w:ind w:left="523"/>
              <w:jc w:val="left"/>
              <w:rPr>
                <w:sz w:val="20"/>
                <w:szCs w:val="20"/>
              </w:rPr>
            </w:pPr>
            <w:r w:rsidRPr="00DB4F8D">
              <w:rPr>
                <w:sz w:val="20"/>
                <w:szCs w:val="20"/>
              </w:rPr>
              <w:t>Voltage</w:t>
            </w:r>
          </w:p>
          <w:p w14:paraId="0B63D25C" w14:textId="77777777" w:rsidR="008935A2" w:rsidRPr="00DB4F8D" w:rsidRDefault="008935A2" w:rsidP="009245A6">
            <w:pPr>
              <w:pStyle w:val="TableParagraph"/>
              <w:kinsoku w:val="0"/>
              <w:overflowPunct w:val="0"/>
              <w:spacing w:before="115"/>
              <w:ind w:left="418"/>
              <w:jc w:val="left"/>
              <w:rPr>
                <w:sz w:val="20"/>
                <w:szCs w:val="20"/>
              </w:rPr>
            </w:pPr>
            <w:r w:rsidRPr="00DB4F8D">
              <w:rPr>
                <w:sz w:val="20"/>
                <w:szCs w:val="20"/>
              </w:rPr>
              <w:t>Distortion</w:t>
            </w:r>
          </w:p>
        </w:tc>
        <w:tc>
          <w:tcPr>
            <w:tcW w:w="1140" w:type="dxa"/>
            <w:vMerge/>
          </w:tcPr>
          <w:p w14:paraId="0F89D73C" w14:textId="77777777" w:rsidR="008935A2" w:rsidRPr="00DB4F8D" w:rsidRDefault="008935A2" w:rsidP="009245A6">
            <w:pPr>
              <w:pStyle w:val="BodyText"/>
              <w:kinsoku w:val="0"/>
              <w:overflowPunct w:val="0"/>
              <w:spacing w:before="10" w:after="1"/>
              <w:rPr>
                <w:sz w:val="20"/>
              </w:rPr>
            </w:pPr>
          </w:p>
        </w:tc>
        <w:tc>
          <w:tcPr>
            <w:tcW w:w="1275" w:type="dxa"/>
            <w:vMerge/>
            <w:tcBorders>
              <w:bottom w:val="single" w:sz="4" w:space="0" w:color="auto"/>
            </w:tcBorders>
          </w:tcPr>
          <w:p w14:paraId="3612DB09" w14:textId="77777777" w:rsidR="008935A2" w:rsidRPr="00DB4F8D" w:rsidRDefault="008935A2" w:rsidP="009245A6">
            <w:pPr>
              <w:pStyle w:val="BodyText"/>
              <w:kinsoku w:val="0"/>
              <w:overflowPunct w:val="0"/>
              <w:spacing w:before="10" w:after="1"/>
              <w:rPr>
                <w:sz w:val="20"/>
              </w:rPr>
            </w:pPr>
          </w:p>
        </w:tc>
        <w:tc>
          <w:tcPr>
            <w:tcW w:w="1134" w:type="dxa"/>
            <w:vMerge/>
          </w:tcPr>
          <w:p w14:paraId="0C69B1A1" w14:textId="77777777" w:rsidR="008935A2" w:rsidRPr="00DB4F8D" w:rsidRDefault="008935A2" w:rsidP="009245A6">
            <w:pPr>
              <w:pStyle w:val="BodyText"/>
              <w:kinsoku w:val="0"/>
              <w:overflowPunct w:val="0"/>
              <w:spacing w:before="10" w:after="1"/>
              <w:rPr>
                <w:sz w:val="20"/>
              </w:rPr>
            </w:pPr>
          </w:p>
        </w:tc>
      </w:tr>
      <w:tr w:rsidR="008935A2" w:rsidRPr="00DB4F8D" w14:paraId="083D01F7" w14:textId="77777777" w:rsidTr="00DB4F8D">
        <w:trPr>
          <w:trHeight w:val="689"/>
        </w:trPr>
        <w:tc>
          <w:tcPr>
            <w:tcW w:w="568" w:type="dxa"/>
            <w:tcBorders>
              <w:top w:val="single" w:sz="4" w:space="0" w:color="auto"/>
              <w:bottom w:val="single" w:sz="4" w:space="0" w:color="auto"/>
            </w:tcBorders>
          </w:tcPr>
          <w:p w14:paraId="438DA0EA" w14:textId="77777777" w:rsidR="008935A2" w:rsidRPr="00DB4F8D" w:rsidRDefault="008935A2" w:rsidP="009245A6">
            <w:pPr>
              <w:pStyle w:val="TableParagraph"/>
              <w:kinsoku w:val="0"/>
              <w:overflowPunct w:val="0"/>
              <w:spacing w:before="11"/>
              <w:jc w:val="left"/>
              <w:rPr>
                <w:sz w:val="20"/>
                <w:szCs w:val="20"/>
              </w:rPr>
            </w:pPr>
          </w:p>
          <w:p w14:paraId="2B62F98A" w14:textId="77777777" w:rsidR="008935A2" w:rsidRPr="00DB4F8D" w:rsidRDefault="008935A2" w:rsidP="009245A6">
            <w:pPr>
              <w:pStyle w:val="TableParagraph"/>
              <w:kinsoku w:val="0"/>
              <w:overflowPunct w:val="0"/>
              <w:ind w:left="172"/>
              <w:jc w:val="left"/>
              <w:rPr>
                <w:sz w:val="20"/>
                <w:szCs w:val="20"/>
              </w:rPr>
            </w:pPr>
            <w:r w:rsidRPr="00DB4F8D">
              <w:rPr>
                <w:sz w:val="20"/>
                <w:szCs w:val="20"/>
              </w:rPr>
              <w:t>ID</w:t>
            </w:r>
          </w:p>
        </w:tc>
        <w:tc>
          <w:tcPr>
            <w:tcW w:w="566" w:type="dxa"/>
            <w:tcBorders>
              <w:top w:val="single" w:sz="4" w:space="0" w:color="auto"/>
              <w:bottom w:val="single" w:sz="4" w:space="0" w:color="auto"/>
            </w:tcBorders>
          </w:tcPr>
          <w:p w14:paraId="0F0BF662" w14:textId="77777777" w:rsidR="008935A2" w:rsidRPr="00DB4F8D" w:rsidRDefault="008935A2" w:rsidP="009245A6">
            <w:pPr>
              <w:pStyle w:val="TableParagraph"/>
              <w:kinsoku w:val="0"/>
              <w:overflowPunct w:val="0"/>
              <w:spacing w:before="11"/>
              <w:jc w:val="left"/>
              <w:rPr>
                <w:sz w:val="20"/>
                <w:szCs w:val="20"/>
              </w:rPr>
            </w:pPr>
          </w:p>
          <w:p w14:paraId="58F7B982" w14:textId="77777777" w:rsidR="008935A2" w:rsidRPr="00DB4F8D" w:rsidRDefault="008935A2" w:rsidP="009245A6">
            <w:pPr>
              <w:pStyle w:val="TableParagraph"/>
              <w:kinsoku w:val="0"/>
              <w:overflowPunct w:val="0"/>
              <w:ind w:left="135" w:right="123"/>
              <w:rPr>
                <w:sz w:val="20"/>
                <w:szCs w:val="20"/>
              </w:rPr>
            </w:pPr>
            <w:r w:rsidRPr="00DB4F8D">
              <w:rPr>
                <w:sz w:val="20"/>
                <w:szCs w:val="20"/>
              </w:rPr>
              <w:t>kV</w:t>
            </w:r>
          </w:p>
        </w:tc>
        <w:tc>
          <w:tcPr>
            <w:tcW w:w="848" w:type="dxa"/>
            <w:tcBorders>
              <w:top w:val="single" w:sz="4" w:space="0" w:color="auto"/>
              <w:bottom w:val="single" w:sz="4" w:space="0" w:color="auto"/>
            </w:tcBorders>
          </w:tcPr>
          <w:p w14:paraId="32949B00" w14:textId="77777777" w:rsidR="008935A2" w:rsidRPr="00DB4F8D" w:rsidRDefault="008935A2" w:rsidP="009245A6">
            <w:pPr>
              <w:pStyle w:val="TableParagraph"/>
              <w:kinsoku w:val="0"/>
              <w:overflowPunct w:val="0"/>
              <w:ind w:left="176" w:right="166"/>
              <w:rPr>
                <w:sz w:val="20"/>
                <w:szCs w:val="20"/>
              </w:rPr>
            </w:pPr>
            <w:r w:rsidRPr="00DB4F8D">
              <w:rPr>
                <w:sz w:val="20"/>
                <w:szCs w:val="20"/>
              </w:rPr>
              <w:t>Fund</w:t>
            </w:r>
          </w:p>
          <w:p w14:paraId="0A0B22A0" w14:textId="77777777" w:rsidR="008935A2" w:rsidRPr="00DB4F8D" w:rsidRDefault="008935A2" w:rsidP="009245A6">
            <w:pPr>
              <w:pStyle w:val="TableParagraph"/>
              <w:kinsoku w:val="0"/>
              <w:overflowPunct w:val="0"/>
              <w:spacing w:before="114"/>
              <w:ind w:left="10"/>
              <w:rPr>
                <w:sz w:val="20"/>
                <w:szCs w:val="20"/>
              </w:rPr>
            </w:pPr>
            <w:r w:rsidRPr="00DB4F8D">
              <w:rPr>
                <w:sz w:val="20"/>
                <w:szCs w:val="20"/>
              </w:rPr>
              <w:t>%</w:t>
            </w:r>
          </w:p>
        </w:tc>
        <w:tc>
          <w:tcPr>
            <w:tcW w:w="849" w:type="dxa"/>
            <w:tcBorders>
              <w:top w:val="single" w:sz="4" w:space="0" w:color="auto"/>
              <w:bottom w:val="single" w:sz="4" w:space="0" w:color="auto"/>
            </w:tcBorders>
          </w:tcPr>
          <w:p w14:paraId="683BFC82" w14:textId="77777777" w:rsidR="008935A2" w:rsidRPr="00DB4F8D" w:rsidRDefault="008935A2" w:rsidP="009245A6">
            <w:pPr>
              <w:pStyle w:val="TableParagraph"/>
              <w:kinsoku w:val="0"/>
              <w:overflowPunct w:val="0"/>
              <w:ind w:left="140" w:right="129"/>
              <w:rPr>
                <w:sz w:val="20"/>
                <w:szCs w:val="20"/>
              </w:rPr>
            </w:pPr>
            <w:r w:rsidRPr="00DB4F8D">
              <w:rPr>
                <w:position w:val="1"/>
                <w:sz w:val="20"/>
                <w:szCs w:val="20"/>
              </w:rPr>
              <w:t>THD</w:t>
            </w:r>
            <w:r w:rsidRPr="00DB4F8D">
              <w:rPr>
                <w:sz w:val="20"/>
                <w:szCs w:val="20"/>
              </w:rPr>
              <w:t>V</w:t>
            </w:r>
          </w:p>
          <w:p w14:paraId="605303C1" w14:textId="77777777" w:rsidR="008935A2" w:rsidRPr="00DB4F8D" w:rsidRDefault="008935A2" w:rsidP="009245A6">
            <w:pPr>
              <w:pStyle w:val="TableParagraph"/>
              <w:kinsoku w:val="0"/>
              <w:overflowPunct w:val="0"/>
              <w:spacing w:before="114"/>
              <w:ind w:left="10"/>
              <w:rPr>
                <w:sz w:val="20"/>
                <w:szCs w:val="20"/>
              </w:rPr>
            </w:pPr>
            <w:r w:rsidRPr="00DB4F8D">
              <w:rPr>
                <w:sz w:val="20"/>
                <w:szCs w:val="20"/>
              </w:rPr>
              <w:t>%</w:t>
            </w:r>
          </w:p>
        </w:tc>
        <w:tc>
          <w:tcPr>
            <w:tcW w:w="851" w:type="dxa"/>
            <w:tcBorders>
              <w:top w:val="single" w:sz="4" w:space="0" w:color="auto"/>
              <w:bottom w:val="single" w:sz="4" w:space="0" w:color="auto"/>
            </w:tcBorders>
          </w:tcPr>
          <w:p w14:paraId="6BC3FEF8" w14:textId="77777777" w:rsidR="008935A2" w:rsidRPr="00DB4F8D" w:rsidRDefault="008935A2" w:rsidP="009245A6">
            <w:pPr>
              <w:pStyle w:val="TableParagraph"/>
              <w:kinsoku w:val="0"/>
              <w:overflowPunct w:val="0"/>
              <w:ind w:left="178" w:right="167"/>
              <w:rPr>
                <w:sz w:val="20"/>
                <w:szCs w:val="20"/>
              </w:rPr>
            </w:pPr>
            <w:r w:rsidRPr="00DB4F8D">
              <w:rPr>
                <w:sz w:val="20"/>
                <w:szCs w:val="20"/>
              </w:rPr>
              <w:t>Fund</w:t>
            </w:r>
          </w:p>
          <w:p w14:paraId="59195399" w14:textId="77777777" w:rsidR="008935A2" w:rsidRPr="00DB4F8D" w:rsidRDefault="008935A2" w:rsidP="009245A6">
            <w:pPr>
              <w:pStyle w:val="TableParagraph"/>
              <w:kinsoku w:val="0"/>
              <w:overflowPunct w:val="0"/>
              <w:spacing w:before="114"/>
              <w:ind w:left="12"/>
              <w:rPr>
                <w:sz w:val="20"/>
                <w:szCs w:val="20"/>
              </w:rPr>
            </w:pPr>
            <w:r w:rsidRPr="00DB4F8D">
              <w:rPr>
                <w:sz w:val="20"/>
                <w:szCs w:val="20"/>
              </w:rPr>
              <w:t>%</w:t>
            </w:r>
          </w:p>
        </w:tc>
        <w:tc>
          <w:tcPr>
            <w:tcW w:w="849" w:type="dxa"/>
            <w:tcBorders>
              <w:top w:val="single" w:sz="4" w:space="0" w:color="auto"/>
              <w:bottom w:val="single" w:sz="4" w:space="0" w:color="auto"/>
            </w:tcBorders>
          </w:tcPr>
          <w:p w14:paraId="3BA8F6D0" w14:textId="77777777" w:rsidR="008935A2" w:rsidRPr="00DB4F8D" w:rsidRDefault="008935A2" w:rsidP="009245A6">
            <w:pPr>
              <w:pStyle w:val="TableParagraph"/>
              <w:kinsoku w:val="0"/>
              <w:overflowPunct w:val="0"/>
              <w:ind w:left="141" w:right="129"/>
              <w:rPr>
                <w:sz w:val="20"/>
                <w:szCs w:val="20"/>
              </w:rPr>
            </w:pPr>
            <w:r w:rsidRPr="00DB4F8D">
              <w:rPr>
                <w:position w:val="1"/>
                <w:sz w:val="20"/>
                <w:szCs w:val="20"/>
              </w:rPr>
              <w:t>THD</w:t>
            </w:r>
            <w:r w:rsidRPr="00DB4F8D">
              <w:rPr>
                <w:sz w:val="20"/>
                <w:szCs w:val="20"/>
              </w:rPr>
              <w:t>V</w:t>
            </w:r>
          </w:p>
          <w:p w14:paraId="5C11686C" w14:textId="77777777" w:rsidR="008935A2" w:rsidRPr="00DB4F8D" w:rsidRDefault="008935A2" w:rsidP="009245A6">
            <w:pPr>
              <w:pStyle w:val="TableParagraph"/>
              <w:kinsoku w:val="0"/>
              <w:overflowPunct w:val="0"/>
              <w:spacing w:before="114"/>
              <w:ind w:left="11"/>
              <w:rPr>
                <w:sz w:val="20"/>
                <w:szCs w:val="20"/>
              </w:rPr>
            </w:pPr>
            <w:r w:rsidRPr="00DB4F8D">
              <w:rPr>
                <w:sz w:val="20"/>
                <w:szCs w:val="20"/>
              </w:rPr>
              <w:t>%</w:t>
            </w:r>
          </w:p>
        </w:tc>
        <w:tc>
          <w:tcPr>
            <w:tcW w:w="1140" w:type="dxa"/>
            <w:vMerge/>
            <w:tcBorders>
              <w:bottom w:val="single" w:sz="4" w:space="0" w:color="auto"/>
            </w:tcBorders>
          </w:tcPr>
          <w:p w14:paraId="22DFCF6D" w14:textId="77777777" w:rsidR="008935A2" w:rsidRPr="00DB4F8D" w:rsidRDefault="008935A2" w:rsidP="009245A6">
            <w:pPr>
              <w:pStyle w:val="BodyText"/>
              <w:kinsoku w:val="0"/>
              <w:overflowPunct w:val="0"/>
              <w:spacing w:before="10" w:after="1"/>
              <w:rPr>
                <w:sz w:val="20"/>
              </w:rPr>
            </w:pPr>
          </w:p>
        </w:tc>
        <w:tc>
          <w:tcPr>
            <w:tcW w:w="1275" w:type="dxa"/>
            <w:tcBorders>
              <w:top w:val="single" w:sz="4" w:space="0" w:color="auto"/>
              <w:bottom w:val="single" w:sz="4" w:space="0" w:color="auto"/>
            </w:tcBorders>
          </w:tcPr>
          <w:p w14:paraId="7F255A6A" w14:textId="77777777" w:rsidR="008935A2" w:rsidRPr="00DB4F8D" w:rsidRDefault="008935A2" w:rsidP="009245A6">
            <w:pPr>
              <w:pStyle w:val="TableParagraph"/>
              <w:kinsoku w:val="0"/>
              <w:overflowPunct w:val="0"/>
              <w:ind w:left="154" w:right="138"/>
              <w:rPr>
                <w:sz w:val="20"/>
                <w:szCs w:val="20"/>
              </w:rPr>
            </w:pPr>
            <w:r w:rsidRPr="00DB4F8D">
              <w:rPr>
                <w:sz w:val="20"/>
                <w:szCs w:val="20"/>
              </w:rPr>
              <w:t>&lt; THDV</w:t>
            </w:r>
          </w:p>
          <w:p w14:paraId="570AA232" w14:textId="77777777" w:rsidR="008935A2" w:rsidRPr="00DB4F8D" w:rsidRDefault="008935A2" w:rsidP="009245A6">
            <w:pPr>
              <w:pStyle w:val="TableParagraph"/>
              <w:kinsoku w:val="0"/>
              <w:overflowPunct w:val="0"/>
              <w:spacing w:before="114"/>
              <w:ind w:left="17"/>
              <w:rPr>
                <w:sz w:val="20"/>
                <w:szCs w:val="20"/>
              </w:rPr>
            </w:pPr>
            <w:r w:rsidRPr="00DB4F8D">
              <w:rPr>
                <w:sz w:val="20"/>
                <w:szCs w:val="20"/>
              </w:rPr>
              <w:t>%</w:t>
            </w:r>
          </w:p>
        </w:tc>
        <w:tc>
          <w:tcPr>
            <w:tcW w:w="1134" w:type="dxa"/>
            <w:vMerge/>
            <w:tcBorders>
              <w:bottom w:val="single" w:sz="4" w:space="0" w:color="auto"/>
            </w:tcBorders>
          </w:tcPr>
          <w:p w14:paraId="4DFD4496" w14:textId="77777777" w:rsidR="008935A2" w:rsidRPr="00DB4F8D" w:rsidRDefault="008935A2" w:rsidP="009245A6">
            <w:pPr>
              <w:pStyle w:val="BodyText"/>
              <w:kinsoku w:val="0"/>
              <w:overflowPunct w:val="0"/>
              <w:spacing w:before="10" w:after="1"/>
              <w:rPr>
                <w:sz w:val="20"/>
              </w:rPr>
            </w:pPr>
          </w:p>
        </w:tc>
      </w:tr>
      <w:tr w:rsidR="008935A2" w:rsidRPr="00DB4F8D" w14:paraId="6ECC5CFD" w14:textId="77777777" w:rsidTr="00DB4F8D">
        <w:trPr>
          <w:trHeight w:val="345"/>
        </w:trPr>
        <w:tc>
          <w:tcPr>
            <w:tcW w:w="568" w:type="dxa"/>
            <w:tcBorders>
              <w:top w:val="single" w:sz="4" w:space="0" w:color="auto"/>
            </w:tcBorders>
          </w:tcPr>
          <w:p w14:paraId="2781218C" w14:textId="436ADA89" w:rsidR="008935A2" w:rsidRPr="00DB4F8D" w:rsidRDefault="008935A2" w:rsidP="008935A2">
            <w:pPr>
              <w:pStyle w:val="TableParagraph"/>
              <w:kinsoku w:val="0"/>
              <w:overflowPunct w:val="0"/>
              <w:ind w:left="234"/>
              <w:jc w:val="left"/>
              <w:rPr>
                <w:sz w:val="20"/>
                <w:szCs w:val="20"/>
              </w:rPr>
            </w:pPr>
            <w:bookmarkStart w:id="2" w:name="_Hlk110468294"/>
            <w:r w:rsidRPr="00DB4F8D">
              <w:rPr>
                <w:sz w:val="20"/>
                <w:szCs w:val="20"/>
              </w:rPr>
              <w:t>2</w:t>
            </w:r>
          </w:p>
        </w:tc>
        <w:tc>
          <w:tcPr>
            <w:tcW w:w="566" w:type="dxa"/>
            <w:tcBorders>
              <w:top w:val="single" w:sz="4" w:space="0" w:color="auto"/>
            </w:tcBorders>
          </w:tcPr>
          <w:p w14:paraId="1FF0AFE8" w14:textId="5F7C5C21" w:rsidR="008935A2" w:rsidRPr="00DB4F8D" w:rsidRDefault="008935A2" w:rsidP="008935A2">
            <w:pPr>
              <w:pStyle w:val="TableParagraph"/>
              <w:kinsoku w:val="0"/>
              <w:overflowPunct w:val="0"/>
              <w:ind w:left="135" w:right="123"/>
              <w:rPr>
                <w:sz w:val="20"/>
                <w:szCs w:val="20"/>
              </w:rPr>
            </w:pPr>
            <w:r w:rsidRPr="00DB4F8D">
              <w:rPr>
                <w:sz w:val="20"/>
                <w:szCs w:val="20"/>
              </w:rPr>
              <w:t>23</w:t>
            </w:r>
          </w:p>
        </w:tc>
        <w:tc>
          <w:tcPr>
            <w:tcW w:w="848" w:type="dxa"/>
            <w:tcBorders>
              <w:top w:val="single" w:sz="4" w:space="0" w:color="auto"/>
            </w:tcBorders>
          </w:tcPr>
          <w:p w14:paraId="6F992C06" w14:textId="066E96FA" w:rsidR="008935A2" w:rsidRPr="00DB4F8D" w:rsidRDefault="008935A2" w:rsidP="008935A2">
            <w:pPr>
              <w:pStyle w:val="TableParagraph"/>
              <w:kinsoku w:val="0"/>
              <w:overflowPunct w:val="0"/>
              <w:ind w:left="176" w:right="165"/>
              <w:rPr>
                <w:sz w:val="20"/>
                <w:szCs w:val="20"/>
              </w:rPr>
            </w:pPr>
            <w:r w:rsidRPr="00DB4F8D">
              <w:rPr>
                <w:sz w:val="20"/>
                <w:szCs w:val="20"/>
              </w:rPr>
              <w:t>99.17</w:t>
            </w:r>
          </w:p>
        </w:tc>
        <w:tc>
          <w:tcPr>
            <w:tcW w:w="849" w:type="dxa"/>
            <w:tcBorders>
              <w:top w:val="single" w:sz="4" w:space="0" w:color="auto"/>
            </w:tcBorders>
          </w:tcPr>
          <w:p w14:paraId="623ACCBA" w14:textId="0B612ECD" w:rsidR="008935A2" w:rsidRPr="00DB4F8D" w:rsidRDefault="008935A2" w:rsidP="008935A2">
            <w:pPr>
              <w:pStyle w:val="TableParagraph"/>
              <w:kinsoku w:val="0"/>
              <w:overflowPunct w:val="0"/>
              <w:ind w:left="141" w:right="129"/>
              <w:rPr>
                <w:sz w:val="20"/>
                <w:szCs w:val="20"/>
              </w:rPr>
            </w:pPr>
            <w:r w:rsidRPr="00DB4F8D">
              <w:rPr>
                <w:sz w:val="20"/>
                <w:szCs w:val="20"/>
              </w:rPr>
              <w:t>4.14</w:t>
            </w:r>
          </w:p>
        </w:tc>
        <w:tc>
          <w:tcPr>
            <w:tcW w:w="851" w:type="dxa"/>
            <w:tcBorders>
              <w:top w:val="single" w:sz="4" w:space="0" w:color="auto"/>
            </w:tcBorders>
          </w:tcPr>
          <w:p w14:paraId="04CCE0CD" w14:textId="6BDCFBCB" w:rsidR="008935A2" w:rsidRPr="00DB4F8D" w:rsidRDefault="008935A2" w:rsidP="008935A2">
            <w:pPr>
              <w:pStyle w:val="TableParagraph"/>
              <w:kinsoku w:val="0"/>
              <w:overflowPunct w:val="0"/>
              <w:ind w:left="178" w:right="165"/>
              <w:rPr>
                <w:sz w:val="20"/>
                <w:szCs w:val="20"/>
              </w:rPr>
            </w:pPr>
            <w:r w:rsidRPr="00DB4F8D">
              <w:rPr>
                <w:sz w:val="20"/>
                <w:szCs w:val="20"/>
              </w:rPr>
              <w:t>99.43</w:t>
            </w:r>
          </w:p>
        </w:tc>
        <w:tc>
          <w:tcPr>
            <w:tcW w:w="849" w:type="dxa"/>
            <w:tcBorders>
              <w:top w:val="single" w:sz="4" w:space="0" w:color="auto"/>
            </w:tcBorders>
          </w:tcPr>
          <w:p w14:paraId="42D8DB29" w14:textId="02EED8F7" w:rsidR="008935A2" w:rsidRPr="00DB4F8D" w:rsidRDefault="008935A2" w:rsidP="008935A2">
            <w:pPr>
              <w:pStyle w:val="TableParagraph"/>
              <w:kinsoku w:val="0"/>
              <w:overflowPunct w:val="0"/>
              <w:ind w:left="250"/>
              <w:jc w:val="left"/>
              <w:rPr>
                <w:sz w:val="20"/>
                <w:szCs w:val="20"/>
              </w:rPr>
            </w:pPr>
            <w:r w:rsidRPr="00DB4F8D">
              <w:rPr>
                <w:sz w:val="20"/>
                <w:szCs w:val="20"/>
              </w:rPr>
              <w:t>3.49</w:t>
            </w:r>
          </w:p>
        </w:tc>
        <w:tc>
          <w:tcPr>
            <w:tcW w:w="1140" w:type="dxa"/>
            <w:tcBorders>
              <w:top w:val="single" w:sz="4" w:space="0" w:color="auto"/>
            </w:tcBorders>
          </w:tcPr>
          <w:p w14:paraId="145C80B3" w14:textId="275980EC" w:rsidR="008935A2" w:rsidRPr="00DB4F8D" w:rsidRDefault="008935A2" w:rsidP="008935A2">
            <w:pPr>
              <w:pStyle w:val="TableParagraph"/>
              <w:kinsoku w:val="0"/>
              <w:overflowPunct w:val="0"/>
              <w:rPr>
                <w:sz w:val="20"/>
                <w:szCs w:val="20"/>
              </w:rPr>
            </w:pPr>
            <w:r w:rsidRPr="00DB4F8D">
              <w:rPr>
                <w:sz w:val="20"/>
                <w:szCs w:val="20"/>
              </w:rPr>
              <w:t>15.7</w:t>
            </w:r>
          </w:p>
        </w:tc>
        <w:tc>
          <w:tcPr>
            <w:tcW w:w="1275" w:type="dxa"/>
            <w:tcBorders>
              <w:top w:val="single" w:sz="4" w:space="0" w:color="auto"/>
            </w:tcBorders>
          </w:tcPr>
          <w:p w14:paraId="3BC20D79" w14:textId="1AF866B3" w:rsidR="008935A2" w:rsidRPr="00DB4F8D" w:rsidRDefault="008935A2" w:rsidP="008935A2">
            <w:pPr>
              <w:pStyle w:val="TableParagraph"/>
              <w:kinsoku w:val="0"/>
              <w:overflowPunct w:val="0"/>
              <w:rPr>
                <w:sz w:val="20"/>
                <w:szCs w:val="20"/>
              </w:rPr>
            </w:pPr>
            <w:r w:rsidRPr="00DB4F8D">
              <w:rPr>
                <w:sz w:val="20"/>
                <w:szCs w:val="20"/>
              </w:rPr>
              <w:t>5.00</w:t>
            </w:r>
          </w:p>
        </w:tc>
        <w:tc>
          <w:tcPr>
            <w:tcW w:w="1134" w:type="dxa"/>
            <w:tcBorders>
              <w:top w:val="single" w:sz="4" w:space="0" w:color="auto"/>
            </w:tcBorders>
          </w:tcPr>
          <w:p w14:paraId="1E8BA883" w14:textId="03568C47" w:rsidR="008935A2" w:rsidRPr="00DB4F8D" w:rsidRDefault="008935A2" w:rsidP="008935A2">
            <w:pPr>
              <w:pStyle w:val="TableParagraph"/>
              <w:kinsoku w:val="0"/>
              <w:overflowPunct w:val="0"/>
              <w:rPr>
                <w:sz w:val="20"/>
                <w:szCs w:val="20"/>
              </w:rPr>
            </w:pPr>
            <w:proofErr w:type="spellStart"/>
            <w:r w:rsidRPr="00DB4F8D">
              <w:rPr>
                <w:sz w:val="20"/>
                <w:szCs w:val="20"/>
              </w:rPr>
              <w:t>Sesuai</w:t>
            </w:r>
            <w:proofErr w:type="spellEnd"/>
          </w:p>
        </w:tc>
      </w:tr>
      <w:tr w:rsidR="008935A2" w:rsidRPr="00DB4F8D" w14:paraId="0EDCA920" w14:textId="77777777" w:rsidTr="00DB4F8D">
        <w:trPr>
          <w:trHeight w:val="343"/>
        </w:trPr>
        <w:tc>
          <w:tcPr>
            <w:tcW w:w="568" w:type="dxa"/>
          </w:tcPr>
          <w:p w14:paraId="311846FA" w14:textId="60F13991" w:rsidR="008935A2" w:rsidRPr="00DB4F8D" w:rsidRDefault="008935A2" w:rsidP="008935A2">
            <w:pPr>
              <w:pStyle w:val="TableParagraph"/>
              <w:kinsoku w:val="0"/>
              <w:overflowPunct w:val="0"/>
              <w:ind w:left="234"/>
              <w:jc w:val="left"/>
              <w:rPr>
                <w:sz w:val="20"/>
                <w:szCs w:val="20"/>
              </w:rPr>
            </w:pPr>
            <w:r w:rsidRPr="00DB4F8D">
              <w:rPr>
                <w:sz w:val="20"/>
                <w:szCs w:val="20"/>
              </w:rPr>
              <w:t>2</w:t>
            </w:r>
          </w:p>
        </w:tc>
        <w:tc>
          <w:tcPr>
            <w:tcW w:w="566" w:type="dxa"/>
          </w:tcPr>
          <w:p w14:paraId="0B67C269" w14:textId="55035489" w:rsidR="008935A2" w:rsidRPr="00DB4F8D" w:rsidRDefault="008935A2" w:rsidP="008935A2">
            <w:pPr>
              <w:pStyle w:val="TableParagraph"/>
              <w:kinsoku w:val="0"/>
              <w:overflowPunct w:val="0"/>
              <w:ind w:left="135" w:right="123"/>
              <w:rPr>
                <w:sz w:val="20"/>
                <w:szCs w:val="20"/>
              </w:rPr>
            </w:pPr>
            <w:r w:rsidRPr="00DB4F8D">
              <w:rPr>
                <w:sz w:val="20"/>
                <w:szCs w:val="20"/>
              </w:rPr>
              <w:t>23</w:t>
            </w:r>
          </w:p>
        </w:tc>
        <w:tc>
          <w:tcPr>
            <w:tcW w:w="848" w:type="dxa"/>
          </w:tcPr>
          <w:p w14:paraId="2699E49A" w14:textId="4ECC3AFE" w:rsidR="008935A2" w:rsidRPr="00DB4F8D" w:rsidRDefault="008935A2" w:rsidP="008935A2">
            <w:pPr>
              <w:pStyle w:val="TableParagraph"/>
              <w:kinsoku w:val="0"/>
              <w:overflowPunct w:val="0"/>
              <w:ind w:left="176" w:right="165"/>
              <w:rPr>
                <w:sz w:val="20"/>
                <w:szCs w:val="20"/>
              </w:rPr>
            </w:pPr>
            <w:r w:rsidRPr="00DB4F8D">
              <w:rPr>
                <w:sz w:val="20"/>
                <w:szCs w:val="20"/>
              </w:rPr>
              <w:t>99.20</w:t>
            </w:r>
          </w:p>
        </w:tc>
        <w:tc>
          <w:tcPr>
            <w:tcW w:w="849" w:type="dxa"/>
          </w:tcPr>
          <w:p w14:paraId="78E3B318" w14:textId="793516A6" w:rsidR="008935A2" w:rsidRPr="00DB4F8D" w:rsidRDefault="008935A2" w:rsidP="008935A2">
            <w:pPr>
              <w:pStyle w:val="TableParagraph"/>
              <w:kinsoku w:val="0"/>
              <w:overflowPunct w:val="0"/>
              <w:ind w:left="141" w:right="129"/>
              <w:rPr>
                <w:sz w:val="20"/>
                <w:szCs w:val="20"/>
              </w:rPr>
            </w:pPr>
            <w:r w:rsidRPr="00DB4F8D">
              <w:rPr>
                <w:sz w:val="20"/>
                <w:szCs w:val="20"/>
              </w:rPr>
              <w:t>4.10</w:t>
            </w:r>
          </w:p>
        </w:tc>
        <w:tc>
          <w:tcPr>
            <w:tcW w:w="851" w:type="dxa"/>
          </w:tcPr>
          <w:p w14:paraId="525AA70A" w14:textId="5BC741B7" w:rsidR="008935A2" w:rsidRPr="00DB4F8D" w:rsidRDefault="008935A2" w:rsidP="008935A2">
            <w:pPr>
              <w:pStyle w:val="TableParagraph"/>
              <w:kinsoku w:val="0"/>
              <w:overflowPunct w:val="0"/>
              <w:ind w:left="178" w:right="165"/>
              <w:rPr>
                <w:sz w:val="20"/>
                <w:szCs w:val="20"/>
              </w:rPr>
            </w:pPr>
            <w:r w:rsidRPr="00DB4F8D">
              <w:rPr>
                <w:sz w:val="20"/>
                <w:szCs w:val="20"/>
              </w:rPr>
              <w:t>99.46</w:t>
            </w:r>
          </w:p>
        </w:tc>
        <w:tc>
          <w:tcPr>
            <w:tcW w:w="849" w:type="dxa"/>
          </w:tcPr>
          <w:p w14:paraId="7AC70644" w14:textId="1EF1D6EB" w:rsidR="008935A2" w:rsidRPr="00DB4F8D" w:rsidRDefault="008935A2" w:rsidP="008935A2">
            <w:pPr>
              <w:pStyle w:val="TableParagraph"/>
              <w:kinsoku w:val="0"/>
              <w:overflowPunct w:val="0"/>
              <w:ind w:left="250"/>
              <w:jc w:val="left"/>
              <w:rPr>
                <w:sz w:val="20"/>
                <w:szCs w:val="20"/>
              </w:rPr>
            </w:pPr>
            <w:r w:rsidRPr="00DB4F8D">
              <w:rPr>
                <w:sz w:val="20"/>
                <w:szCs w:val="20"/>
              </w:rPr>
              <w:t>3.46</w:t>
            </w:r>
          </w:p>
        </w:tc>
        <w:tc>
          <w:tcPr>
            <w:tcW w:w="1140" w:type="dxa"/>
          </w:tcPr>
          <w:p w14:paraId="40486486" w14:textId="19CE7765" w:rsidR="008935A2" w:rsidRPr="00DB4F8D" w:rsidRDefault="008935A2" w:rsidP="008935A2">
            <w:pPr>
              <w:pStyle w:val="TableParagraph"/>
              <w:kinsoku w:val="0"/>
              <w:overflowPunct w:val="0"/>
              <w:rPr>
                <w:sz w:val="20"/>
                <w:szCs w:val="20"/>
              </w:rPr>
            </w:pPr>
            <w:r w:rsidRPr="00DB4F8D">
              <w:rPr>
                <w:sz w:val="20"/>
                <w:szCs w:val="20"/>
              </w:rPr>
              <w:t>15.6</w:t>
            </w:r>
          </w:p>
        </w:tc>
        <w:tc>
          <w:tcPr>
            <w:tcW w:w="1275" w:type="dxa"/>
          </w:tcPr>
          <w:p w14:paraId="34455268" w14:textId="10604AFE" w:rsidR="008935A2" w:rsidRPr="00DB4F8D" w:rsidRDefault="008935A2" w:rsidP="008935A2">
            <w:pPr>
              <w:pStyle w:val="TableParagraph"/>
              <w:kinsoku w:val="0"/>
              <w:overflowPunct w:val="0"/>
              <w:rPr>
                <w:sz w:val="20"/>
                <w:szCs w:val="20"/>
              </w:rPr>
            </w:pPr>
            <w:r w:rsidRPr="00DB4F8D">
              <w:rPr>
                <w:sz w:val="20"/>
                <w:szCs w:val="20"/>
              </w:rPr>
              <w:t>5.00</w:t>
            </w:r>
          </w:p>
        </w:tc>
        <w:tc>
          <w:tcPr>
            <w:tcW w:w="1134" w:type="dxa"/>
          </w:tcPr>
          <w:p w14:paraId="62771E92" w14:textId="312401C1" w:rsidR="008935A2" w:rsidRPr="00DB4F8D" w:rsidRDefault="008935A2" w:rsidP="008935A2">
            <w:pPr>
              <w:pStyle w:val="TableParagraph"/>
              <w:kinsoku w:val="0"/>
              <w:overflowPunct w:val="0"/>
              <w:ind w:right="-11"/>
              <w:rPr>
                <w:sz w:val="20"/>
                <w:szCs w:val="20"/>
              </w:rPr>
            </w:pPr>
            <w:proofErr w:type="spellStart"/>
            <w:r w:rsidRPr="00DB4F8D">
              <w:rPr>
                <w:sz w:val="20"/>
                <w:szCs w:val="20"/>
              </w:rPr>
              <w:t>Sesuai</w:t>
            </w:r>
            <w:proofErr w:type="spellEnd"/>
          </w:p>
        </w:tc>
      </w:tr>
      <w:tr w:rsidR="008935A2" w:rsidRPr="00DB4F8D" w14:paraId="167F18CD" w14:textId="77777777" w:rsidTr="00DB4F8D">
        <w:trPr>
          <w:trHeight w:val="345"/>
        </w:trPr>
        <w:tc>
          <w:tcPr>
            <w:tcW w:w="568" w:type="dxa"/>
          </w:tcPr>
          <w:p w14:paraId="4250DB2F" w14:textId="14DD24FB" w:rsidR="008935A2" w:rsidRPr="00DB4F8D" w:rsidRDefault="008935A2" w:rsidP="008935A2">
            <w:pPr>
              <w:pStyle w:val="TableParagraph"/>
              <w:kinsoku w:val="0"/>
              <w:overflowPunct w:val="0"/>
              <w:spacing w:before="1"/>
              <w:ind w:left="234"/>
              <w:jc w:val="left"/>
              <w:rPr>
                <w:sz w:val="20"/>
                <w:szCs w:val="20"/>
              </w:rPr>
            </w:pPr>
            <w:r w:rsidRPr="00DB4F8D">
              <w:rPr>
                <w:sz w:val="20"/>
                <w:szCs w:val="20"/>
              </w:rPr>
              <w:t>3</w:t>
            </w:r>
          </w:p>
        </w:tc>
        <w:tc>
          <w:tcPr>
            <w:tcW w:w="566" w:type="dxa"/>
          </w:tcPr>
          <w:p w14:paraId="32F57A82" w14:textId="76938CC7" w:rsidR="008935A2" w:rsidRPr="00DB4F8D" w:rsidRDefault="008935A2" w:rsidP="008935A2">
            <w:pPr>
              <w:pStyle w:val="TableParagraph"/>
              <w:kinsoku w:val="0"/>
              <w:overflowPunct w:val="0"/>
              <w:spacing w:before="1"/>
              <w:ind w:left="135" w:right="123"/>
              <w:rPr>
                <w:sz w:val="20"/>
                <w:szCs w:val="20"/>
              </w:rPr>
            </w:pPr>
            <w:r w:rsidRPr="00DB4F8D">
              <w:rPr>
                <w:sz w:val="20"/>
                <w:szCs w:val="20"/>
              </w:rPr>
              <w:t>23</w:t>
            </w:r>
          </w:p>
        </w:tc>
        <w:tc>
          <w:tcPr>
            <w:tcW w:w="848" w:type="dxa"/>
          </w:tcPr>
          <w:p w14:paraId="0E699E4D" w14:textId="4FD0153E" w:rsidR="008935A2" w:rsidRPr="00DB4F8D" w:rsidRDefault="008935A2" w:rsidP="008935A2">
            <w:pPr>
              <w:pStyle w:val="TableParagraph"/>
              <w:kinsoku w:val="0"/>
              <w:overflowPunct w:val="0"/>
              <w:spacing w:before="1"/>
              <w:ind w:left="176" w:right="165"/>
              <w:rPr>
                <w:sz w:val="20"/>
                <w:szCs w:val="20"/>
              </w:rPr>
            </w:pPr>
            <w:r w:rsidRPr="00DB4F8D">
              <w:rPr>
                <w:sz w:val="20"/>
                <w:szCs w:val="20"/>
              </w:rPr>
              <w:t>98.91</w:t>
            </w:r>
          </w:p>
        </w:tc>
        <w:tc>
          <w:tcPr>
            <w:tcW w:w="849" w:type="dxa"/>
          </w:tcPr>
          <w:p w14:paraId="04EAB7FC" w14:textId="2F8D7BE6" w:rsidR="008935A2" w:rsidRPr="00DB4F8D" w:rsidRDefault="008935A2" w:rsidP="008935A2">
            <w:pPr>
              <w:pStyle w:val="TableParagraph"/>
              <w:kinsoku w:val="0"/>
              <w:overflowPunct w:val="0"/>
              <w:spacing w:before="1"/>
              <w:ind w:left="141" w:right="129"/>
              <w:rPr>
                <w:sz w:val="20"/>
                <w:szCs w:val="20"/>
              </w:rPr>
            </w:pPr>
            <w:r w:rsidRPr="00DB4F8D">
              <w:rPr>
                <w:sz w:val="20"/>
                <w:szCs w:val="20"/>
              </w:rPr>
              <w:t>4.29</w:t>
            </w:r>
          </w:p>
        </w:tc>
        <w:tc>
          <w:tcPr>
            <w:tcW w:w="851" w:type="dxa"/>
          </w:tcPr>
          <w:p w14:paraId="3BA0E104" w14:textId="0F3FBF7D" w:rsidR="008935A2" w:rsidRPr="00DB4F8D" w:rsidRDefault="008935A2" w:rsidP="008935A2">
            <w:pPr>
              <w:pStyle w:val="TableParagraph"/>
              <w:kinsoku w:val="0"/>
              <w:overflowPunct w:val="0"/>
              <w:spacing w:before="1"/>
              <w:ind w:left="178" w:right="165"/>
              <w:rPr>
                <w:sz w:val="20"/>
                <w:szCs w:val="20"/>
              </w:rPr>
            </w:pPr>
            <w:r w:rsidRPr="00DB4F8D">
              <w:rPr>
                <w:sz w:val="20"/>
                <w:szCs w:val="20"/>
              </w:rPr>
              <w:t>99.19</w:t>
            </w:r>
          </w:p>
        </w:tc>
        <w:tc>
          <w:tcPr>
            <w:tcW w:w="849" w:type="dxa"/>
          </w:tcPr>
          <w:p w14:paraId="25E51F36" w14:textId="2B4B3423" w:rsidR="008935A2" w:rsidRPr="00DB4F8D" w:rsidRDefault="008935A2" w:rsidP="008935A2">
            <w:pPr>
              <w:pStyle w:val="TableParagraph"/>
              <w:kinsoku w:val="0"/>
              <w:overflowPunct w:val="0"/>
              <w:spacing w:before="1"/>
              <w:ind w:left="250"/>
              <w:jc w:val="left"/>
              <w:rPr>
                <w:sz w:val="20"/>
                <w:szCs w:val="20"/>
              </w:rPr>
            </w:pPr>
            <w:r w:rsidRPr="00DB4F8D">
              <w:rPr>
                <w:sz w:val="20"/>
                <w:szCs w:val="20"/>
              </w:rPr>
              <w:t>3.61</w:t>
            </w:r>
          </w:p>
        </w:tc>
        <w:tc>
          <w:tcPr>
            <w:tcW w:w="1140" w:type="dxa"/>
          </w:tcPr>
          <w:p w14:paraId="61EB1C67" w14:textId="6CFD048D" w:rsidR="008935A2" w:rsidRPr="00DB4F8D" w:rsidRDefault="008935A2" w:rsidP="008935A2">
            <w:pPr>
              <w:pStyle w:val="TableParagraph"/>
              <w:kinsoku w:val="0"/>
              <w:overflowPunct w:val="0"/>
              <w:spacing w:before="1"/>
              <w:rPr>
                <w:sz w:val="20"/>
                <w:szCs w:val="20"/>
              </w:rPr>
            </w:pPr>
            <w:r w:rsidRPr="00DB4F8D">
              <w:rPr>
                <w:sz w:val="20"/>
                <w:szCs w:val="20"/>
              </w:rPr>
              <w:t>15.8</w:t>
            </w:r>
          </w:p>
        </w:tc>
        <w:tc>
          <w:tcPr>
            <w:tcW w:w="1275" w:type="dxa"/>
          </w:tcPr>
          <w:p w14:paraId="13AD87B1" w14:textId="61EE4961" w:rsidR="008935A2" w:rsidRPr="00DB4F8D" w:rsidRDefault="008935A2" w:rsidP="008935A2">
            <w:pPr>
              <w:pStyle w:val="TableParagraph"/>
              <w:kinsoku w:val="0"/>
              <w:overflowPunct w:val="0"/>
              <w:spacing w:before="1"/>
              <w:rPr>
                <w:sz w:val="20"/>
                <w:szCs w:val="20"/>
              </w:rPr>
            </w:pPr>
            <w:r w:rsidRPr="00DB4F8D">
              <w:rPr>
                <w:sz w:val="20"/>
                <w:szCs w:val="20"/>
              </w:rPr>
              <w:t>5.00</w:t>
            </w:r>
          </w:p>
        </w:tc>
        <w:tc>
          <w:tcPr>
            <w:tcW w:w="1134" w:type="dxa"/>
          </w:tcPr>
          <w:p w14:paraId="033B56D7" w14:textId="4BDC36FF" w:rsidR="008935A2" w:rsidRPr="00DB4F8D" w:rsidRDefault="008935A2" w:rsidP="008935A2">
            <w:pPr>
              <w:pStyle w:val="TableParagraph"/>
              <w:kinsoku w:val="0"/>
              <w:overflowPunct w:val="0"/>
              <w:spacing w:before="1"/>
              <w:ind w:right="-11"/>
              <w:rPr>
                <w:sz w:val="20"/>
                <w:szCs w:val="20"/>
              </w:rPr>
            </w:pPr>
            <w:proofErr w:type="spellStart"/>
            <w:r w:rsidRPr="00DB4F8D">
              <w:rPr>
                <w:sz w:val="20"/>
                <w:szCs w:val="20"/>
              </w:rPr>
              <w:t>Sesuai</w:t>
            </w:r>
            <w:proofErr w:type="spellEnd"/>
          </w:p>
        </w:tc>
      </w:tr>
      <w:tr w:rsidR="008935A2" w:rsidRPr="00DB4F8D" w14:paraId="2100758D" w14:textId="77777777" w:rsidTr="00DB4F8D">
        <w:trPr>
          <w:trHeight w:val="345"/>
        </w:trPr>
        <w:tc>
          <w:tcPr>
            <w:tcW w:w="568" w:type="dxa"/>
          </w:tcPr>
          <w:p w14:paraId="24E727C6" w14:textId="00FB1709" w:rsidR="008935A2" w:rsidRPr="00DB4F8D" w:rsidRDefault="008935A2" w:rsidP="008935A2">
            <w:pPr>
              <w:pStyle w:val="TableParagraph"/>
              <w:kinsoku w:val="0"/>
              <w:overflowPunct w:val="0"/>
              <w:spacing w:before="1"/>
              <w:ind w:left="234"/>
              <w:jc w:val="left"/>
              <w:rPr>
                <w:sz w:val="20"/>
                <w:szCs w:val="20"/>
              </w:rPr>
            </w:pPr>
            <w:r w:rsidRPr="00DB4F8D">
              <w:rPr>
                <w:sz w:val="20"/>
                <w:szCs w:val="20"/>
              </w:rPr>
              <w:t>4</w:t>
            </w:r>
          </w:p>
        </w:tc>
        <w:tc>
          <w:tcPr>
            <w:tcW w:w="566" w:type="dxa"/>
          </w:tcPr>
          <w:p w14:paraId="52EDA35B" w14:textId="54A46B1E" w:rsidR="008935A2" w:rsidRPr="00DB4F8D" w:rsidRDefault="008935A2" w:rsidP="008935A2">
            <w:pPr>
              <w:pStyle w:val="TableParagraph"/>
              <w:kinsoku w:val="0"/>
              <w:overflowPunct w:val="0"/>
              <w:spacing w:before="1"/>
              <w:ind w:left="135" w:right="123"/>
              <w:rPr>
                <w:sz w:val="20"/>
                <w:szCs w:val="20"/>
              </w:rPr>
            </w:pPr>
            <w:r w:rsidRPr="00DB4F8D">
              <w:rPr>
                <w:sz w:val="20"/>
                <w:szCs w:val="20"/>
              </w:rPr>
              <w:t>23</w:t>
            </w:r>
          </w:p>
        </w:tc>
        <w:tc>
          <w:tcPr>
            <w:tcW w:w="848" w:type="dxa"/>
          </w:tcPr>
          <w:p w14:paraId="01A0BE64" w14:textId="31D9511B" w:rsidR="008935A2" w:rsidRPr="00DB4F8D" w:rsidRDefault="008935A2" w:rsidP="008935A2">
            <w:pPr>
              <w:pStyle w:val="TableParagraph"/>
              <w:kinsoku w:val="0"/>
              <w:overflowPunct w:val="0"/>
              <w:spacing w:before="1"/>
              <w:ind w:left="176" w:right="165"/>
              <w:rPr>
                <w:sz w:val="20"/>
                <w:szCs w:val="20"/>
              </w:rPr>
            </w:pPr>
            <w:r w:rsidRPr="00DB4F8D">
              <w:rPr>
                <w:sz w:val="20"/>
                <w:szCs w:val="20"/>
              </w:rPr>
              <w:t>98.64</w:t>
            </w:r>
          </w:p>
        </w:tc>
        <w:tc>
          <w:tcPr>
            <w:tcW w:w="849" w:type="dxa"/>
          </w:tcPr>
          <w:p w14:paraId="0EB4BE20" w14:textId="76B17098" w:rsidR="008935A2" w:rsidRPr="00DB4F8D" w:rsidRDefault="008935A2" w:rsidP="008935A2">
            <w:pPr>
              <w:pStyle w:val="TableParagraph"/>
              <w:kinsoku w:val="0"/>
              <w:overflowPunct w:val="0"/>
              <w:spacing w:before="1"/>
              <w:ind w:left="141" w:right="129"/>
              <w:rPr>
                <w:sz w:val="20"/>
                <w:szCs w:val="20"/>
              </w:rPr>
            </w:pPr>
            <w:r w:rsidRPr="00DB4F8D">
              <w:rPr>
                <w:sz w:val="20"/>
                <w:szCs w:val="20"/>
              </w:rPr>
              <w:t>4.45</w:t>
            </w:r>
          </w:p>
        </w:tc>
        <w:tc>
          <w:tcPr>
            <w:tcW w:w="851" w:type="dxa"/>
          </w:tcPr>
          <w:p w14:paraId="46EE8327" w14:textId="0500DA82" w:rsidR="008935A2" w:rsidRPr="00DB4F8D" w:rsidRDefault="008935A2" w:rsidP="008935A2">
            <w:pPr>
              <w:pStyle w:val="TableParagraph"/>
              <w:kinsoku w:val="0"/>
              <w:overflowPunct w:val="0"/>
              <w:spacing w:before="1"/>
              <w:ind w:left="178" w:right="165"/>
              <w:rPr>
                <w:sz w:val="20"/>
                <w:szCs w:val="20"/>
              </w:rPr>
            </w:pPr>
            <w:r w:rsidRPr="00DB4F8D">
              <w:rPr>
                <w:sz w:val="20"/>
                <w:szCs w:val="20"/>
              </w:rPr>
              <w:t>98.94</w:t>
            </w:r>
          </w:p>
        </w:tc>
        <w:tc>
          <w:tcPr>
            <w:tcW w:w="849" w:type="dxa"/>
          </w:tcPr>
          <w:p w14:paraId="472A56FB" w14:textId="6E896ABF" w:rsidR="008935A2" w:rsidRPr="00DB4F8D" w:rsidRDefault="008935A2" w:rsidP="008935A2">
            <w:pPr>
              <w:pStyle w:val="TableParagraph"/>
              <w:kinsoku w:val="0"/>
              <w:overflowPunct w:val="0"/>
              <w:spacing w:before="1"/>
              <w:ind w:left="250"/>
              <w:jc w:val="left"/>
              <w:rPr>
                <w:sz w:val="20"/>
                <w:szCs w:val="20"/>
              </w:rPr>
            </w:pPr>
            <w:r w:rsidRPr="00DB4F8D">
              <w:rPr>
                <w:sz w:val="20"/>
                <w:szCs w:val="20"/>
              </w:rPr>
              <w:t>3.74</w:t>
            </w:r>
          </w:p>
        </w:tc>
        <w:tc>
          <w:tcPr>
            <w:tcW w:w="1140" w:type="dxa"/>
          </w:tcPr>
          <w:p w14:paraId="3E57BB3E" w14:textId="7605FD6F" w:rsidR="008935A2" w:rsidRPr="00DB4F8D" w:rsidRDefault="008935A2" w:rsidP="008935A2">
            <w:pPr>
              <w:pStyle w:val="TableParagraph"/>
              <w:kinsoku w:val="0"/>
              <w:overflowPunct w:val="0"/>
              <w:spacing w:before="1"/>
              <w:rPr>
                <w:sz w:val="20"/>
                <w:szCs w:val="20"/>
              </w:rPr>
            </w:pPr>
            <w:r w:rsidRPr="00DB4F8D">
              <w:rPr>
                <w:sz w:val="20"/>
                <w:szCs w:val="20"/>
              </w:rPr>
              <w:t>15.9</w:t>
            </w:r>
          </w:p>
        </w:tc>
        <w:tc>
          <w:tcPr>
            <w:tcW w:w="1275" w:type="dxa"/>
          </w:tcPr>
          <w:p w14:paraId="46B70E1E" w14:textId="3522A3B8" w:rsidR="008935A2" w:rsidRPr="00DB4F8D" w:rsidRDefault="008935A2" w:rsidP="008935A2">
            <w:pPr>
              <w:pStyle w:val="TableParagraph"/>
              <w:kinsoku w:val="0"/>
              <w:overflowPunct w:val="0"/>
              <w:spacing w:before="1"/>
              <w:rPr>
                <w:sz w:val="20"/>
                <w:szCs w:val="20"/>
              </w:rPr>
            </w:pPr>
            <w:r w:rsidRPr="00DB4F8D">
              <w:rPr>
                <w:sz w:val="20"/>
                <w:szCs w:val="20"/>
              </w:rPr>
              <w:t>5.00</w:t>
            </w:r>
          </w:p>
        </w:tc>
        <w:tc>
          <w:tcPr>
            <w:tcW w:w="1134" w:type="dxa"/>
          </w:tcPr>
          <w:p w14:paraId="77A57182" w14:textId="5E02FDCA" w:rsidR="008935A2" w:rsidRPr="00DB4F8D" w:rsidRDefault="008935A2" w:rsidP="008935A2">
            <w:pPr>
              <w:pStyle w:val="TableParagraph"/>
              <w:kinsoku w:val="0"/>
              <w:overflowPunct w:val="0"/>
              <w:spacing w:before="1"/>
              <w:ind w:right="-11"/>
              <w:rPr>
                <w:sz w:val="20"/>
                <w:szCs w:val="20"/>
              </w:rPr>
            </w:pPr>
            <w:proofErr w:type="spellStart"/>
            <w:r w:rsidRPr="00DB4F8D">
              <w:rPr>
                <w:sz w:val="20"/>
                <w:szCs w:val="20"/>
              </w:rPr>
              <w:t>Sesuai</w:t>
            </w:r>
            <w:proofErr w:type="spellEnd"/>
          </w:p>
        </w:tc>
      </w:tr>
      <w:tr w:rsidR="008935A2" w:rsidRPr="00DB4F8D" w14:paraId="064242C7" w14:textId="77777777" w:rsidTr="00DB4F8D">
        <w:trPr>
          <w:trHeight w:val="345"/>
        </w:trPr>
        <w:tc>
          <w:tcPr>
            <w:tcW w:w="568" w:type="dxa"/>
          </w:tcPr>
          <w:p w14:paraId="29AA564D" w14:textId="2D7A6AD5" w:rsidR="008935A2" w:rsidRPr="00DB4F8D" w:rsidRDefault="008935A2" w:rsidP="008935A2">
            <w:pPr>
              <w:pStyle w:val="TableParagraph"/>
              <w:kinsoku w:val="0"/>
              <w:overflowPunct w:val="0"/>
              <w:ind w:left="234"/>
              <w:jc w:val="left"/>
              <w:rPr>
                <w:sz w:val="20"/>
                <w:szCs w:val="20"/>
              </w:rPr>
            </w:pPr>
            <w:r w:rsidRPr="00DB4F8D">
              <w:rPr>
                <w:sz w:val="20"/>
                <w:szCs w:val="20"/>
              </w:rPr>
              <w:t>5</w:t>
            </w:r>
          </w:p>
        </w:tc>
        <w:tc>
          <w:tcPr>
            <w:tcW w:w="566" w:type="dxa"/>
          </w:tcPr>
          <w:p w14:paraId="06BD84AB" w14:textId="464756F2" w:rsidR="008935A2" w:rsidRPr="00DB4F8D" w:rsidRDefault="008935A2" w:rsidP="008935A2">
            <w:pPr>
              <w:pStyle w:val="TableParagraph"/>
              <w:kinsoku w:val="0"/>
              <w:overflowPunct w:val="0"/>
              <w:ind w:left="135" w:right="123"/>
              <w:rPr>
                <w:sz w:val="20"/>
                <w:szCs w:val="20"/>
              </w:rPr>
            </w:pPr>
            <w:r w:rsidRPr="00DB4F8D">
              <w:rPr>
                <w:sz w:val="20"/>
                <w:szCs w:val="20"/>
              </w:rPr>
              <w:t>23</w:t>
            </w:r>
          </w:p>
        </w:tc>
        <w:tc>
          <w:tcPr>
            <w:tcW w:w="848" w:type="dxa"/>
          </w:tcPr>
          <w:p w14:paraId="2F974C8B" w14:textId="4790BB24" w:rsidR="008935A2" w:rsidRPr="00DB4F8D" w:rsidRDefault="008935A2" w:rsidP="008935A2">
            <w:pPr>
              <w:pStyle w:val="TableParagraph"/>
              <w:kinsoku w:val="0"/>
              <w:overflowPunct w:val="0"/>
              <w:ind w:left="176" w:right="165"/>
              <w:rPr>
                <w:sz w:val="20"/>
                <w:szCs w:val="20"/>
              </w:rPr>
            </w:pPr>
            <w:r w:rsidRPr="00DB4F8D">
              <w:rPr>
                <w:sz w:val="20"/>
                <w:szCs w:val="20"/>
              </w:rPr>
              <w:t>98.38</w:t>
            </w:r>
          </w:p>
        </w:tc>
        <w:tc>
          <w:tcPr>
            <w:tcW w:w="849" w:type="dxa"/>
          </w:tcPr>
          <w:p w14:paraId="5A6041B8" w14:textId="353507DD" w:rsidR="008935A2" w:rsidRPr="00DB4F8D" w:rsidRDefault="008935A2" w:rsidP="008935A2">
            <w:pPr>
              <w:pStyle w:val="TableParagraph"/>
              <w:kinsoku w:val="0"/>
              <w:overflowPunct w:val="0"/>
              <w:ind w:left="141" w:right="129"/>
              <w:rPr>
                <w:sz w:val="20"/>
                <w:szCs w:val="20"/>
              </w:rPr>
            </w:pPr>
            <w:r w:rsidRPr="00DB4F8D">
              <w:rPr>
                <w:sz w:val="20"/>
                <w:szCs w:val="20"/>
              </w:rPr>
              <w:t>4.60</w:t>
            </w:r>
          </w:p>
        </w:tc>
        <w:tc>
          <w:tcPr>
            <w:tcW w:w="851" w:type="dxa"/>
          </w:tcPr>
          <w:p w14:paraId="39C605CA" w14:textId="725CA010" w:rsidR="008935A2" w:rsidRPr="00DB4F8D" w:rsidRDefault="008935A2" w:rsidP="008935A2">
            <w:pPr>
              <w:pStyle w:val="TableParagraph"/>
              <w:kinsoku w:val="0"/>
              <w:overflowPunct w:val="0"/>
              <w:ind w:left="178" w:right="165"/>
              <w:rPr>
                <w:sz w:val="20"/>
                <w:szCs w:val="20"/>
              </w:rPr>
            </w:pPr>
            <w:r w:rsidRPr="00DB4F8D">
              <w:rPr>
                <w:sz w:val="20"/>
                <w:szCs w:val="20"/>
              </w:rPr>
              <w:t>98.69</w:t>
            </w:r>
          </w:p>
        </w:tc>
        <w:tc>
          <w:tcPr>
            <w:tcW w:w="849" w:type="dxa"/>
          </w:tcPr>
          <w:p w14:paraId="7CD8D6F8" w14:textId="444748EC" w:rsidR="008935A2" w:rsidRPr="00DB4F8D" w:rsidRDefault="008935A2" w:rsidP="008935A2">
            <w:pPr>
              <w:pStyle w:val="TableParagraph"/>
              <w:kinsoku w:val="0"/>
              <w:overflowPunct w:val="0"/>
              <w:ind w:left="250"/>
              <w:jc w:val="left"/>
              <w:rPr>
                <w:sz w:val="20"/>
                <w:szCs w:val="20"/>
              </w:rPr>
            </w:pPr>
            <w:r w:rsidRPr="00DB4F8D">
              <w:rPr>
                <w:sz w:val="20"/>
                <w:szCs w:val="20"/>
              </w:rPr>
              <w:t>3.87</w:t>
            </w:r>
          </w:p>
        </w:tc>
        <w:tc>
          <w:tcPr>
            <w:tcW w:w="1140" w:type="dxa"/>
          </w:tcPr>
          <w:p w14:paraId="25BBD7F7" w14:textId="19F2E4ED" w:rsidR="008935A2" w:rsidRPr="00DB4F8D" w:rsidRDefault="008935A2" w:rsidP="008935A2">
            <w:pPr>
              <w:pStyle w:val="TableParagraph"/>
              <w:kinsoku w:val="0"/>
              <w:overflowPunct w:val="0"/>
              <w:rPr>
                <w:sz w:val="20"/>
                <w:szCs w:val="20"/>
              </w:rPr>
            </w:pPr>
            <w:r w:rsidRPr="00DB4F8D">
              <w:rPr>
                <w:sz w:val="20"/>
                <w:szCs w:val="20"/>
              </w:rPr>
              <w:t>15.8</w:t>
            </w:r>
          </w:p>
        </w:tc>
        <w:tc>
          <w:tcPr>
            <w:tcW w:w="1275" w:type="dxa"/>
          </w:tcPr>
          <w:p w14:paraId="3258D98D" w14:textId="763AE5A2" w:rsidR="008935A2" w:rsidRPr="00DB4F8D" w:rsidRDefault="008935A2" w:rsidP="008935A2">
            <w:pPr>
              <w:pStyle w:val="TableParagraph"/>
              <w:kinsoku w:val="0"/>
              <w:overflowPunct w:val="0"/>
              <w:rPr>
                <w:sz w:val="20"/>
                <w:szCs w:val="20"/>
              </w:rPr>
            </w:pPr>
            <w:r w:rsidRPr="00DB4F8D">
              <w:rPr>
                <w:sz w:val="20"/>
                <w:szCs w:val="20"/>
              </w:rPr>
              <w:t>5.00</w:t>
            </w:r>
          </w:p>
        </w:tc>
        <w:tc>
          <w:tcPr>
            <w:tcW w:w="1134" w:type="dxa"/>
          </w:tcPr>
          <w:p w14:paraId="159EC041" w14:textId="2AFC7CA0" w:rsidR="008935A2" w:rsidRPr="00DB4F8D" w:rsidRDefault="008935A2" w:rsidP="008935A2">
            <w:pPr>
              <w:pStyle w:val="TableParagraph"/>
              <w:kinsoku w:val="0"/>
              <w:overflowPunct w:val="0"/>
              <w:ind w:right="-11"/>
              <w:rPr>
                <w:sz w:val="20"/>
                <w:szCs w:val="20"/>
              </w:rPr>
            </w:pPr>
            <w:proofErr w:type="spellStart"/>
            <w:r w:rsidRPr="00DB4F8D">
              <w:rPr>
                <w:sz w:val="20"/>
                <w:szCs w:val="20"/>
              </w:rPr>
              <w:t>Sesuai</w:t>
            </w:r>
            <w:proofErr w:type="spellEnd"/>
          </w:p>
        </w:tc>
      </w:tr>
      <w:tr w:rsidR="008935A2" w:rsidRPr="00DB4F8D" w14:paraId="7C604FB7" w14:textId="77777777" w:rsidTr="00DB4F8D">
        <w:trPr>
          <w:trHeight w:val="345"/>
        </w:trPr>
        <w:tc>
          <w:tcPr>
            <w:tcW w:w="568" w:type="dxa"/>
          </w:tcPr>
          <w:p w14:paraId="37087282" w14:textId="1AC1F780" w:rsidR="008935A2" w:rsidRPr="00DB4F8D" w:rsidRDefault="008935A2" w:rsidP="008935A2">
            <w:pPr>
              <w:pStyle w:val="TableParagraph"/>
              <w:kinsoku w:val="0"/>
              <w:overflowPunct w:val="0"/>
              <w:ind w:left="234"/>
              <w:jc w:val="left"/>
              <w:rPr>
                <w:sz w:val="20"/>
                <w:szCs w:val="20"/>
              </w:rPr>
            </w:pPr>
            <w:r w:rsidRPr="00DB4F8D">
              <w:rPr>
                <w:sz w:val="20"/>
                <w:szCs w:val="20"/>
              </w:rPr>
              <w:t>6</w:t>
            </w:r>
          </w:p>
        </w:tc>
        <w:tc>
          <w:tcPr>
            <w:tcW w:w="566" w:type="dxa"/>
          </w:tcPr>
          <w:p w14:paraId="5A1DB121" w14:textId="312EC4D8" w:rsidR="008935A2" w:rsidRPr="00DB4F8D" w:rsidRDefault="008935A2" w:rsidP="008935A2">
            <w:pPr>
              <w:pStyle w:val="TableParagraph"/>
              <w:kinsoku w:val="0"/>
              <w:overflowPunct w:val="0"/>
              <w:ind w:left="135" w:right="123"/>
              <w:rPr>
                <w:sz w:val="20"/>
                <w:szCs w:val="20"/>
              </w:rPr>
            </w:pPr>
            <w:r w:rsidRPr="00DB4F8D">
              <w:rPr>
                <w:sz w:val="20"/>
                <w:szCs w:val="20"/>
              </w:rPr>
              <w:t>23</w:t>
            </w:r>
          </w:p>
        </w:tc>
        <w:tc>
          <w:tcPr>
            <w:tcW w:w="848" w:type="dxa"/>
          </w:tcPr>
          <w:p w14:paraId="402118E7" w14:textId="11338505" w:rsidR="008935A2" w:rsidRPr="00DB4F8D" w:rsidRDefault="008935A2" w:rsidP="008935A2">
            <w:pPr>
              <w:pStyle w:val="TableParagraph"/>
              <w:kinsoku w:val="0"/>
              <w:overflowPunct w:val="0"/>
              <w:ind w:left="176" w:right="165"/>
              <w:rPr>
                <w:sz w:val="20"/>
                <w:szCs w:val="20"/>
              </w:rPr>
            </w:pPr>
            <w:r w:rsidRPr="00DB4F8D">
              <w:rPr>
                <w:sz w:val="20"/>
                <w:szCs w:val="20"/>
              </w:rPr>
              <w:t>98.18</w:t>
            </w:r>
          </w:p>
        </w:tc>
        <w:tc>
          <w:tcPr>
            <w:tcW w:w="849" w:type="dxa"/>
          </w:tcPr>
          <w:p w14:paraId="50C52E8F" w14:textId="36B68021" w:rsidR="008935A2" w:rsidRPr="00DB4F8D" w:rsidRDefault="008935A2" w:rsidP="008935A2">
            <w:pPr>
              <w:pStyle w:val="TableParagraph"/>
              <w:kinsoku w:val="0"/>
              <w:overflowPunct w:val="0"/>
              <w:ind w:left="141" w:right="129"/>
              <w:rPr>
                <w:sz w:val="20"/>
                <w:szCs w:val="20"/>
              </w:rPr>
            </w:pPr>
            <w:r w:rsidRPr="00DB4F8D">
              <w:rPr>
                <w:sz w:val="20"/>
                <w:szCs w:val="20"/>
              </w:rPr>
              <w:t>4.73</w:t>
            </w:r>
          </w:p>
        </w:tc>
        <w:tc>
          <w:tcPr>
            <w:tcW w:w="851" w:type="dxa"/>
          </w:tcPr>
          <w:p w14:paraId="3797F938" w14:textId="4716FB13" w:rsidR="008935A2" w:rsidRPr="00DB4F8D" w:rsidRDefault="008935A2" w:rsidP="008935A2">
            <w:pPr>
              <w:pStyle w:val="TableParagraph"/>
              <w:kinsoku w:val="0"/>
              <w:overflowPunct w:val="0"/>
              <w:ind w:left="178" w:right="165"/>
              <w:rPr>
                <w:sz w:val="20"/>
                <w:szCs w:val="20"/>
              </w:rPr>
            </w:pPr>
            <w:r w:rsidRPr="00DB4F8D">
              <w:rPr>
                <w:sz w:val="20"/>
                <w:szCs w:val="20"/>
              </w:rPr>
              <w:t>98.51</w:t>
            </w:r>
          </w:p>
        </w:tc>
        <w:tc>
          <w:tcPr>
            <w:tcW w:w="849" w:type="dxa"/>
          </w:tcPr>
          <w:p w14:paraId="5C40A7F1" w14:textId="5016598B" w:rsidR="008935A2" w:rsidRPr="00DB4F8D" w:rsidRDefault="008935A2" w:rsidP="008935A2">
            <w:pPr>
              <w:pStyle w:val="TableParagraph"/>
              <w:kinsoku w:val="0"/>
              <w:overflowPunct w:val="0"/>
              <w:ind w:left="250"/>
              <w:jc w:val="left"/>
              <w:rPr>
                <w:sz w:val="20"/>
                <w:szCs w:val="20"/>
              </w:rPr>
            </w:pPr>
            <w:r w:rsidRPr="00DB4F8D">
              <w:rPr>
                <w:sz w:val="20"/>
                <w:szCs w:val="20"/>
              </w:rPr>
              <w:t>3.97</w:t>
            </w:r>
          </w:p>
        </w:tc>
        <w:tc>
          <w:tcPr>
            <w:tcW w:w="1140" w:type="dxa"/>
          </w:tcPr>
          <w:p w14:paraId="3777B725" w14:textId="3D56D854" w:rsidR="008935A2" w:rsidRPr="00DB4F8D" w:rsidRDefault="008935A2" w:rsidP="008935A2">
            <w:pPr>
              <w:pStyle w:val="TableParagraph"/>
              <w:kinsoku w:val="0"/>
              <w:overflowPunct w:val="0"/>
              <w:rPr>
                <w:sz w:val="20"/>
                <w:szCs w:val="20"/>
              </w:rPr>
            </w:pPr>
            <w:r w:rsidRPr="00DB4F8D">
              <w:rPr>
                <w:sz w:val="20"/>
                <w:szCs w:val="20"/>
              </w:rPr>
              <w:t>16.0</w:t>
            </w:r>
          </w:p>
        </w:tc>
        <w:tc>
          <w:tcPr>
            <w:tcW w:w="1275" w:type="dxa"/>
          </w:tcPr>
          <w:p w14:paraId="06B9E42E" w14:textId="2A5A68D1" w:rsidR="008935A2" w:rsidRPr="00DB4F8D" w:rsidRDefault="008935A2" w:rsidP="008935A2">
            <w:pPr>
              <w:pStyle w:val="TableParagraph"/>
              <w:kinsoku w:val="0"/>
              <w:overflowPunct w:val="0"/>
              <w:rPr>
                <w:sz w:val="20"/>
                <w:szCs w:val="20"/>
              </w:rPr>
            </w:pPr>
            <w:r w:rsidRPr="00DB4F8D">
              <w:rPr>
                <w:sz w:val="20"/>
                <w:szCs w:val="20"/>
              </w:rPr>
              <w:t>5.00</w:t>
            </w:r>
          </w:p>
        </w:tc>
        <w:tc>
          <w:tcPr>
            <w:tcW w:w="1134" w:type="dxa"/>
          </w:tcPr>
          <w:p w14:paraId="2473751B" w14:textId="1D2B1C9B" w:rsidR="008935A2" w:rsidRPr="00DB4F8D" w:rsidRDefault="008935A2" w:rsidP="008935A2">
            <w:pPr>
              <w:pStyle w:val="TableParagraph"/>
              <w:kinsoku w:val="0"/>
              <w:overflowPunct w:val="0"/>
              <w:ind w:right="-11"/>
              <w:rPr>
                <w:sz w:val="20"/>
                <w:szCs w:val="20"/>
              </w:rPr>
            </w:pPr>
            <w:proofErr w:type="spellStart"/>
            <w:r w:rsidRPr="00DB4F8D">
              <w:rPr>
                <w:sz w:val="20"/>
                <w:szCs w:val="20"/>
              </w:rPr>
              <w:t>Sesuai</w:t>
            </w:r>
            <w:proofErr w:type="spellEnd"/>
          </w:p>
        </w:tc>
      </w:tr>
      <w:tr w:rsidR="008935A2" w:rsidRPr="00DB4F8D" w14:paraId="22CF72EA" w14:textId="77777777" w:rsidTr="00DB4F8D">
        <w:trPr>
          <w:trHeight w:val="345"/>
        </w:trPr>
        <w:tc>
          <w:tcPr>
            <w:tcW w:w="568" w:type="dxa"/>
          </w:tcPr>
          <w:p w14:paraId="15DF278E" w14:textId="6DC524D7" w:rsidR="008935A2" w:rsidRPr="00DB4F8D" w:rsidRDefault="008935A2" w:rsidP="008935A2">
            <w:pPr>
              <w:pStyle w:val="TableParagraph"/>
              <w:kinsoku w:val="0"/>
              <w:overflowPunct w:val="0"/>
              <w:ind w:left="234"/>
              <w:jc w:val="left"/>
              <w:rPr>
                <w:sz w:val="20"/>
                <w:szCs w:val="20"/>
              </w:rPr>
            </w:pPr>
            <w:r w:rsidRPr="00DB4F8D">
              <w:rPr>
                <w:sz w:val="20"/>
                <w:szCs w:val="20"/>
              </w:rPr>
              <w:t>7</w:t>
            </w:r>
          </w:p>
        </w:tc>
        <w:tc>
          <w:tcPr>
            <w:tcW w:w="566" w:type="dxa"/>
          </w:tcPr>
          <w:p w14:paraId="2CFD20AB" w14:textId="467E581A" w:rsidR="008935A2" w:rsidRPr="00DB4F8D" w:rsidRDefault="008935A2" w:rsidP="008935A2">
            <w:pPr>
              <w:pStyle w:val="TableParagraph"/>
              <w:kinsoku w:val="0"/>
              <w:overflowPunct w:val="0"/>
              <w:ind w:left="135" w:right="123"/>
              <w:rPr>
                <w:sz w:val="20"/>
                <w:szCs w:val="20"/>
              </w:rPr>
            </w:pPr>
            <w:r w:rsidRPr="00DB4F8D">
              <w:rPr>
                <w:sz w:val="20"/>
                <w:szCs w:val="20"/>
              </w:rPr>
              <w:t>23</w:t>
            </w:r>
          </w:p>
        </w:tc>
        <w:tc>
          <w:tcPr>
            <w:tcW w:w="848" w:type="dxa"/>
          </w:tcPr>
          <w:p w14:paraId="05DB0ECD" w14:textId="378F3C37" w:rsidR="008935A2" w:rsidRPr="00DB4F8D" w:rsidRDefault="008935A2" w:rsidP="008935A2">
            <w:pPr>
              <w:pStyle w:val="TableParagraph"/>
              <w:kinsoku w:val="0"/>
              <w:overflowPunct w:val="0"/>
              <w:ind w:left="176" w:right="165"/>
              <w:rPr>
                <w:sz w:val="20"/>
                <w:szCs w:val="20"/>
              </w:rPr>
            </w:pPr>
            <w:r w:rsidRPr="00DB4F8D">
              <w:rPr>
                <w:sz w:val="20"/>
                <w:szCs w:val="20"/>
              </w:rPr>
              <w:t>97.98</w:t>
            </w:r>
          </w:p>
        </w:tc>
        <w:tc>
          <w:tcPr>
            <w:tcW w:w="849" w:type="dxa"/>
          </w:tcPr>
          <w:p w14:paraId="3FD3774F" w14:textId="33B19B9A" w:rsidR="008935A2" w:rsidRPr="00DB4F8D" w:rsidRDefault="008935A2" w:rsidP="008935A2">
            <w:pPr>
              <w:pStyle w:val="TableParagraph"/>
              <w:kinsoku w:val="0"/>
              <w:overflowPunct w:val="0"/>
              <w:ind w:left="141" w:right="129"/>
              <w:rPr>
                <w:sz w:val="20"/>
                <w:szCs w:val="20"/>
              </w:rPr>
            </w:pPr>
            <w:r w:rsidRPr="00DB4F8D">
              <w:rPr>
                <w:sz w:val="20"/>
                <w:szCs w:val="20"/>
              </w:rPr>
              <w:t>4.86</w:t>
            </w:r>
          </w:p>
        </w:tc>
        <w:tc>
          <w:tcPr>
            <w:tcW w:w="851" w:type="dxa"/>
          </w:tcPr>
          <w:p w14:paraId="2E94EB51" w14:textId="27F434EF" w:rsidR="008935A2" w:rsidRPr="00DB4F8D" w:rsidRDefault="008935A2" w:rsidP="008935A2">
            <w:pPr>
              <w:pStyle w:val="TableParagraph"/>
              <w:kinsoku w:val="0"/>
              <w:overflowPunct w:val="0"/>
              <w:ind w:left="178" w:right="165"/>
              <w:rPr>
                <w:sz w:val="20"/>
                <w:szCs w:val="20"/>
              </w:rPr>
            </w:pPr>
            <w:r w:rsidRPr="00DB4F8D">
              <w:rPr>
                <w:sz w:val="20"/>
                <w:szCs w:val="20"/>
              </w:rPr>
              <w:t>98.32</w:t>
            </w:r>
          </w:p>
        </w:tc>
        <w:tc>
          <w:tcPr>
            <w:tcW w:w="849" w:type="dxa"/>
          </w:tcPr>
          <w:p w14:paraId="22143F32" w14:textId="27903FB2" w:rsidR="008935A2" w:rsidRPr="00DB4F8D" w:rsidRDefault="008935A2" w:rsidP="008935A2">
            <w:pPr>
              <w:pStyle w:val="TableParagraph"/>
              <w:kinsoku w:val="0"/>
              <w:overflowPunct w:val="0"/>
              <w:ind w:left="250"/>
              <w:jc w:val="left"/>
              <w:rPr>
                <w:sz w:val="20"/>
                <w:szCs w:val="20"/>
              </w:rPr>
            </w:pPr>
            <w:r w:rsidRPr="00DB4F8D">
              <w:rPr>
                <w:sz w:val="20"/>
                <w:szCs w:val="20"/>
              </w:rPr>
              <w:t>4.08</w:t>
            </w:r>
          </w:p>
        </w:tc>
        <w:tc>
          <w:tcPr>
            <w:tcW w:w="1140" w:type="dxa"/>
          </w:tcPr>
          <w:p w14:paraId="7DC9208D" w14:textId="611C8579" w:rsidR="008935A2" w:rsidRPr="00DB4F8D" w:rsidRDefault="008935A2" w:rsidP="008935A2">
            <w:pPr>
              <w:pStyle w:val="TableParagraph"/>
              <w:kinsoku w:val="0"/>
              <w:overflowPunct w:val="0"/>
              <w:rPr>
                <w:sz w:val="20"/>
                <w:szCs w:val="20"/>
              </w:rPr>
            </w:pPr>
            <w:r w:rsidRPr="00DB4F8D">
              <w:rPr>
                <w:sz w:val="20"/>
                <w:szCs w:val="20"/>
              </w:rPr>
              <w:t>16.0</w:t>
            </w:r>
          </w:p>
        </w:tc>
        <w:tc>
          <w:tcPr>
            <w:tcW w:w="1275" w:type="dxa"/>
          </w:tcPr>
          <w:p w14:paraId="27F2B4B0" w14:textId="17EAB848" w:rsidR="008935A2" w:rsidRPr="00DB4F8D" w:rsidRDefault="008935A2" w:rsidP="008935A2">
            <w:pPr>
              <w:pStyle w:val="TableParagraph"/>
              <w:kinsoku w:val="0"/>
              <w:overflowPunct w:val="0"/>
              <w:rPr>
                <w:sz w:val="20"/>
                <w:szCs w:val="20"/>
              </w:rPr>
            </w:pPr>
            <w:r w:rsidRPr="00DB4F8D">
              <w:rPr>
                <w:sz w:val="20"/>
                <w:szCs w:val="20"/>
              </w:rPr>
              <w:t>5.00</w:t>
            </w:r>
          </w:p>
        </w:tc>
        <w:tc>
          <w:tcPr>
            <w:tcW w:w="1134" w:type="dxa"/>
          </w:tcPr>
          <w:p w14:paraId="250A9A55" w14:textId="4CB94758" w:rsidR="008935A2" w:rsidRPr="00DB4F8D" w:rsidRDefault="008935A2" w:rsidP="008935A2">
            <w:pPr>
              <w:pStyle w:val="TableParagraph"/>
              <w:kinsoku w:val="0"/>
              <w:overflowPunct w:val="0"/>
              <w:ind w:right="-11"/>
              <w:rPr>
                <w:sz w:val="20"/>
                <w:szCs w:val="20"/>
              </w:rPr>
            </w:pPr>
            <w:proofErr w:type="spellStart"/>
            <w:r w:rsidRPr="00DB4F8D">
              <w:rPr>
                <w:sz w:val="20"/>
                <w:szCs w:val="20"/>
              </w:rPr>
              <w:t>Sesuai</w:t>
            </w:r>
            <w:proofErr w:type="spellEnd"/>
          </w:p>
        </w:tc>
      </w:tr>
      <w:tr w:rsidR="008935A2" w:rsidRPr="00DB4F8D" w14:paraId="36B14369" w14:textId="77777777" w:rsidTr="00DB4F8D">
        <w:trPr>
          <w:trHeight w:val="345"/>
        </w:trPr>
        <w:tc>
          <w:tcPr>
            <w:tcW w:w="568" w:type="dxa"/>
          </w:tcPr>
          <w:p w14:paraId="0B785227" w14:textId="52A10670" w:rsidR="008935A2" w:rsidRPr="00DB4F8D" w:rsidRDefault="008935A2" w:rsidP="008935A2">
            <w:pPr>
              <w:pStyle w:val="TableParagraph"/>
              <w:kinsoku w:val="0"/>
              <w:overflowPunct w:val="0"/>
              <w:ind w:left="234"/>
              <w:jc w:val="left"/>
              <w:rPr>
                <w:sz w:val="20"/>
                <w:szCs w:val="20"/>
              </w:rPr>
            </w:pPr>
            <w:r w:rsidRPr="00DB4F8D">
              <w:rPr>
                <w:sz w:val="20"/>
                <w:szCs w:val="20"/>
              </w:rPr>
              <w:t>8</w:t>
            </w:r>
          </w:p>
        </w:tc>
        <w:tc>
          <w:tcPr>
            <w:tcW w:w="566" w:type="dxa"/>
          </w:tcPr>
          <w:p w14:paraId="21F45F29" w14:textId="16E39BAF" w:rsidR="008935A2" w:rsidRPr="00DB4F8D" w:rsidRDefault="008935A2" w:rsidP="008935A2">
            <w:pPr>
              <w:pStyle w:val="TableParagraph"/>
              <w:kinsoku w:val="0"/>
              <w:overflowPunct w:val="0"/>
              <w:ind w:left="135" w:right="123"/>
              <w:rPr>
                <w:sz w:val="20"/>
                <w:szCs w:val="20"/>
              </w:rPr>
            </w:pPr>
            <w:r w:rsidRPr="00DB4F8D">
              <w:rPr>
                <w:sz w:val="20"/>
                <w:szCs w:val="20"/>
              </w:rPr>
              <w:t>23</w:t>
            </w:r>
          </w:p>
        </w:tc>
        <w:tc>
          <w:tcPr>
            <w:tcW w:w="848" w:type="dxa"/>
          </w:tcPr>
          <w:p w14:paraId="36F37C31" w14:textId="674247DB" w:rsidR="008935A2" w:rsidRPr="00DB4F8D" w:rsidRDefault="008935A2" w:rsidP="008935A2">
            <w:pPr>
              <w:pStyle w:val="TableParagraph"/>
              <w:kinsoku w:val="0"/>
              <w:overflowPunct w:val="0"/>
              <w:ind w:left="176" w:right="165"/>
              <w:rPr>
                <w:sz w:val="20"/>
                <w:szCs w:val="20"/>
              </w:rPr>
            </w:pPr>
            <w:r w:rsidRPr="00DB4F8D">
              <w:rPr>
                <w:sz w:val="20"/>
                <w:szCs w:val="20"/>
              </w:rPr>
              <w:t>97.83</w:t>
            </w:r>
          </w:p>
        </w:tc>
        <w:tc>
          <w:tcPr>
            <w:tcW w:w="849" w:type="dxa"/>
          </w:tcPr>
          <w:p w14:paraId="35F0248A" w14:textId="41B43D3D" w:rsidR="008935A2" w:rsidRPr="00DB4F8D" w:rsidRDefault="008935A2" w:rsidP="008935A2">
            <w:pPr>
              <w:pStyle w:val="TableParagraph"/>
              <w:kinsoku w:val="0"/>
              <w:overflowPunct w:val="0"/>
              <w:ind w:left="141" w:right="129"/>
              <w:rPr>
                <w:sz w:val="20"/>
                <w:szCs w:val="20"/>
              </w:rPr>
            </w:pPr>
            <w:r w:rsidRPr="00DB4F8D">
              <w:rPr>
                <w:sz w:val="20"/>
                <w:szCs w:val="20"/>
              </w:rPr>
              <w:t>5.00</w:t>
            </w:r>
          </w:p>
        </w:tc>
        <w:tc>
          <w:tcPr>
            <w:tcW w:w="851" w:type="dxa"/>
          </w:tcPr>
          <w:p w14:paraId="58B69993" w14:textId="5DDE189B" w:rsidR="008935A2" w:rsidRPr="00DB4F8D" w:rsidRDefault="008935A2" w:rsidP="008935A2">
            <w:pPr>
              <w:pStyle w:val="TableParagraph"/>
              <w:kinsoku w:val="0"/>
              <w:overflowPunct w:val="0"/>
              <w:ind w:left="178" w:right="165"/>
              <w:rPr>
                <w:sz w:val="20"/>
                <w:szCs w:val="20"/>
              </w:rPr>
            </w:pPr>
            <w:r w:rsidRPr="00DB4F8D">
              <w:rPr>
                <w:sz w:val="20"/>
                <w:szCs w:val="20"/>
              </w:rPr>
              <w:t>98.19</w:t>
            </w:r>
          </w:p>
        </w:tc>
        <w:tc>
          <w:tcPr>
            <w:tcW w:w="849" w:type="dxa"/>
          </w:tcPr>
          <w:p w14:paraId="702E7544" w14:textId="665852CD" w:rsidR="008935A2" w:rsidRPr="00DB4F8D" w:rsidRDefault="008935A2" w:rsidP="008935A2">
            <w:pPr>
              <w:pStyle w:val="TableParagraph"/>
              <w:kinsoku w:val="0"/>
              <w:overflowPunct w:val="0"/>
              <w:ind w:left="250"/>
              <w:jc w:val="left"/>
              <w:rPr>
                <w:sz w:val="20"/>
                <w:szCs w:val="20"/>
              </w:rPr>
            </w:pPr>
            <w:r w:rsidRPr="00DB4F8D">
              <w:rPr>
                <w:sz w:val="20"/>
                <w:szCs w:val="20"/>
              </w:rPr>
              <w:t>4.19</w:t>
            </w:r>
          </w:p>
        </w:tc>
        <w:tc>
          <w:tcPr>
            <w:tcW w:w="1140" w:type="dxa"/>
          </w:tcPr>
          <w:p w14:paraId="41559BE0" w14:textId="32219C37" w:rsidR="008935A2" w:rsidRPr="00DB4F8D" w:rsidRDefault="008935A2" w:rsidP="008935A2">
            <w:pPr>
              <w:pStyle w:val="TableParagraph"/>
              <w:kinsoku w:val="0"/>
              <w:overflowPunct w:val="0"/>
              <w:rPr>
                <w:sz w:val="20"/>
                <w:szCs w:val="20"/>
              </w:rPr>
            </w:pPr>
            <w:r w:rsidRPr="00DB4F8D">
              <w:rPr>
                <w:sz w:val="20"/>
                <w:szCs w:val="20"/>
              </w:rPr>
              <w:t>16.2</w:t>
            </w:r>
          </w:p>
        </w:tc>
        <w:tc>
          <w:tcPr>
            <w:tcW w:w="1275" w:type="dxa"/>
          </w:tcPr>
          <w:p w14:paraId="0C49C90E" w14:textId="21B87905" w:rsidR="008935A2" w:rsidRPr="00DB4F8D" w:rsidRDefault="008935A2" w:rsidP="008935A2">
            <w:pPr>
              <w:pStyle w:val="TableParagraph"/>
              <w:kinsoku w:val="0"/>
              <w:overflowPunct w:val="0"/>
              <w:rPr>
                <w:sz w:val="20"/>
                <w:szCs w:val="20"/>
              </w:rPr>
            </w:pPr>
            <w:r w:rsidRPr="00DB4F8D">
              <w:rPr>
                <w:sz w:val="20"/>
                <w:szCs w:val="20"/>
              </w:rPr>
              <w:t>5.00</w:t>
            </w:r>
          </w:p>
        </w:tc>
        <w:tc>
          <w:tcPr>
            <w:tcW w:w="1134" w:type="dxa"/>
          </w:tcPr>
          <w:p w14:paraId="05B2C80D" w14:textId="600AD8FC" w:rsidR="008935A2" w:rsidRPr="00DB4F8D" w:rsidRDefault="008935A2" w:rsidP="008935A2">
            <w:pPr>
              <w:pStyle w:val="TableParagraph"/>
              <w:kinsoku w:val="0"/>
              <w:overflowPunct w:val="0"/>
              <w:ind w:right="-11"/>
              <w:rPr>
                <w:sz w:val="20"/>
                <w:szCs w:val="20"/>
              </w:rPr>
            </w:pPr>
            <w:proofErr w:type="spellStart"/>
            <w:r w:rsidRPr="00DB4F8D">
              <w:rPr>
                <w:sz w:val="20"/>
                <w:szCs w:val="20"/>
              </w:rPr>
              <w:t>Sesuai</w:t>
            </w:r>
            <w:proofErr w:type="spellEnd"/>
          </w:p>
        </w:tc>
      </w:tr>
      <w:bookmarkEnd w:id="2"/>
      <w:tr w:rsidR="008935A2" w:rsidRPr="00DB4F8D" w14:paraId="6EFCB5DE" w14:textId="77777777" w:rsidTr="00DB4F8D">
        <w:trPr>
          <w:trHeight w:val="345"/>
        </w:trPr>
        <w:tc>
          <w:tcPr>
            <w:tcW w:w="568" w:type="dxa"/>
          </w:tcPr>
          <w:p w14:paraId="4973DED2" w14:textId="0B98F8B7" w:rsidR="008935A2" w:rsidRPr="00DB4F8D" w:rsidRDefault="008935A2" w:rsidP="008935A2">
            <w:pPr>
              <w:pStyle w:val="TableParagraph"/>
              <w:kinsoku w:val="0"/>
              <w:overflowPunct w:val="0"/>
              <w:ind w:left="234"/>
              <w:jc w:val="left"/>
              <w:rPr>
                <w:sz w:val="20"/>
                <w:szCs w:val="20"/>
              </w:rPr>
            </w:pPr>
            <w:r w:rsidRPr="00DB4F8D">
              <w:rPr>
                <w:sz w:val="20"/>
                <w:szCs w:val="20"/>
              </w:rPr>
              <w:t>9</w:t>
            </w:r>
          </w:p>
        </w:tc>
        <w:tc>
          <w:tcPr>
            <w:tcW w:w="566" w:type="dxa"/>
          </w:tcPr>
          <w:p w14:paraId="7D3809A8" w14:textId="018B6CEB" w:rsidR="008935A2" w:rsidRPr="00DB4F8D" w:rsidRDefault="008935A2" w:rsidP="008935A2">
            <w:pPr>
              <w:pStyle w:val="TableParagraph"/>
              <w:kinsoku w:val="0"/>
              <w:overflowPunct w:val="0"/>
              <w:ind w:left="135" w:right="123"/>
              <w:rPr>
                <w:sz w:val="20"/>
                <w:szCs w:val="20"/>
              </w:rPr>
            </w:pPr>
            <w:r w:rsidRPr="00DB4F8D">
              <w:rPr>
                <w:sz w:val="20"/>
                <w:szCs w:val="20"/>
              </w:rPr>
              <w:t>23</w:t>
            </w:r>
          </w:p>
        </w:tc>
        <w:tc>
          <w:tcPr>
            <w:tcW w:w="848" w:type="dxa"/>
          </w:tcPr>
          <w:p w14:paraId="69D77D65" w14:textId="51FDDF13" w:rsidR="008935A2" w:rsidRPr="00DB4F8D" w:rsidRDefault="008935A2" w:rsidP="008935A2">
            <w:pPr>
              <w:pStyle w:val="TableParagraph"/>
              <w:kinsoku w:val="0"/>
              <w:overflowPunct w:val="0"/>
              <w:ind w:left="176" w:right="165"/>
              <w:rPr>
                <w:sz w:val="20"/>
                <w:szCs w:val="20"/>
              </w:rPr>
            </w:pPr>
            <w:r w:rsidRPr="00DB4F8D">
              <w:rPr>
                <w:sz w:val="20"/>
                <w:szCs w:val="20"/>
              </w:rPr>
              <w:t>97.68</w:t>
            </w:r>
          </w:p>
        </w:tc>
        <w:tc>
          <w:tcPr>
            <w:tcW w:w="849" w:type="dxa"/>
          </w:tcPr>
          <w:p w14:paraId="0AF28634" w14:textId="71F57A91" w:rsidR="008935A2" w:rsidRPr="00DB4F8D" w:rsidRDefault="008935A2" w:rsidP="008935A2">
            <w:pPr>
              <w:pStyle w:val="TableParagraph"/>
              <w:kinsoku w:val="0"/>
              <w:overflowPunct w:val="0"/>
              <w:ind w:left="141" w:right="129"/>
              <w:rPr>
                <w:sz w:val="20"/>
                <w:szCs w:val="20"/>
              </w:rPr>
            </w:pPr>
            <w:r w:rsidRPr="00DB4F8D">
              <w:rPr>
                <w:sz w:val="20"/>
                <w:szCs w:val="20"/>
              </w:rPr>
              <w:t>5.13</w:t>
            </w:r>
          </w:p>
        </w:tc>
        <w:tc>
          <w:tcPr>
            <w:tcW w:w="851" w:type="dxa"/>
          </w:tcPr>
          <w:p w14:paraId="15132BB2" w14:textId="556E3124" w:rsidR="008935A2" w:rsidRPr="00DB4F8D" w:rsidRDefault="008935A2" w:rsidP="008935A2">
            <w:pPr>
              <w:pStyle w:val="TableParagraph"/>
              <w:kinsoku w:val="0"/>
              <w:overflowPunct w:val="0"/>
              <w:ind w:left="178" w:right="165"/>
              <w:rPr>
                <w:sz w:val="20"/>
                <w:szCs w:val="20"/>
              </w:rPr>
            </w:pPr>
            <w:r w:rsidRPr="00DB4F8D">
              <w:rPr>
                <w:sz w:val="20"/>
                <w:szCs w:val="20"/>
              </w:rPr>
              <w:t>98.06</w:t>
            </w:r>
          </w:p>
        </w:tc>
        <w:tc>
          <w:tcPr>
            <w:tcW w:w="849" w:type="dxa"/>
          </w:tcPr>
          <w:p w14:paraId="1B8004FD" w14:textId="25E66351" w:rsidR="008935A2" w:rsidRPr="00DB4F8D" w:rsidRDefault="008935A2" w:rsidP="008935A2">
            <w:pPr>
              <w:pStyle w:val="TableParagraph"/>
              <w:kinsoku w:val="0"/>
              <w:overflowPunct w:val="0"/>
              <w:ind w:left="250"/>
              <w:jc w:val="left"/>
              <w:rPr>
                <w:sz w:val="20"/>
                <w:szCs w:val="20"/>
              </w:rPr>
            </w:pPr>
            <w:r w:rsidRPr="00DB4F8D">
              <w:rPr>
                <w:sz w:val="20"/>
                <w:szCs w:val="20"/>
              </w:rPr>
              <w:t>4.30</w:t>
            </w:r>
          </w:p>
        </w:tc>
        <w:tc>
          <w:tcPr>
            <w:tcW w:w="1140" w:type="dxa"/>
          </w:tcPr>
          <w:p w14:paraId="194C0FAA" w14:textId="5BBCC884" w:rsidR="008935A2" w:rsidRPr="00DB4F8D" w:rsidRDefault="008935A2" w:rsidP="008935A2">
            <w:pPr>
              <w:pStyle w:val="TableParagraph"/>
              <w:kinsoku w:val="0"/>
              <w:overflowPunct w:val="0"/>
              <w:rPr>
                <w:sz w:val="20"/>
                <w:szCs w:val="20"/>
              </w:rPr>
            </w:pPr>
            <w:r w:rsidRPr="00DB4F8D">
              <w:rPr>
                <w:sz w:val="20"/>
                <w:szCs w:val="20"/>
              </w:rPr>
              <w:t>16.1</w:t>
            </w:r>
          </w:p>
        </w:tc>
        <w:tc>
          <w:tcPr>
            <w:tcW w:w="1275" w:type="dxa"/>
          </w:tcPr>
          <w:p w14:paraId="1601B79D" w14:textId="6ECC6B65" w:rsidR="008935A2" w:rsidRPr="00DB4F8D" w:rsidRDefault="008935A2" w:rsidP="008935A2">
            <w:pPr>
              <w:pStyle w:val="TableParagraph"/>
              <w:kinsoku w:val="0"/>
              <w:overflowPunct w:val="0"/>
              <w:rPr>
                <w:sz w:val="20"/>
                <w:szCs w:val="20"/>
              </w:rPr>
            </w:pPr>
            <w:r w:rsidRPr="00DB4F8D">
              <w:rPr>
                <w:sz w:val="20"/>
                <w:szCs w:val="20"/>
              </w:rPr>
              <w:t>5.00</w:t>
            </w:r>
          </w:p>
        </w:tc>
        <w:tc>
          <w:tcPr>
            <w:tcW w:w="1134" w:type="dxa"/>
          </w:tcPr>
          <w:p w14:paraId="5AEDC71E" w14:textId="5F2F08BB" w:rsidR="008935A2" w:rsidRPr="00DB4F8D" w:rsidRDefault="008935A2" w:rsidP="008935A2">
            <w:pPr>
              <w:pStyle w:val="TableParagraph"/>
              <w:kinsoku w:val="0"/>
              <w:overflowPunct w:val="0"/>
              <w:ind w:right="-11"/>
              <w:rPr>
                <w:sz w:val="20"/>
                <w:szCs w:val="20"/>
              </w:rPr>
            </w:pPr>
            <w:proofErr w:type="spellStart"/>
            <w:r w:rsidRPr="00DB4F8D">
              <w:rPr>
                <w:sz w:val="20"/>
                <w:szCs w:val="20"/>
              </w:rPr>
              <w:t>Sesuai</w:t>
            </w:r>
            <w:proofErr w:type="spellEnd"/>
          </w:p>
        </w:tc>
      </w:tr>
      <w:tr w:rsidR="008935A2" w:rsidRPr="00DB4F8D" w14:paraId="5E80AAC4" w14:textId="77777777" w:rsidTr="00DB4F8D">
        <w:trPr>
          <w:trHeight w:val="345"/>
        </w:trPr>
        <w:tc>
          <w:tcPr>
            <w:tcW w:w="568" w:type="dxa"/>
          </w:tcPr>
          <w:p w14:paraId="6FD9FC08" w14:textId="79AD492C" w:rsidR="008935A2" w:rsidRPr="00DB4F8D" w:rsidRDefault="008935A2" w:rsidP="008935A2">
            <w:pPr>
              <w:pStyle w:val="TableParagraph"/>
              <w:kinsoku w:val="0"/>
              <w:overflowPunct w:val="0"/>
              <w:rPr>
                <w:sz w:val="20"/>
                <w:szCs w:val="20"/>
              </w:rPr>
            </w:pPr>
            <w:r w:rsidRPr="00DB4F8D">
              <w:rPr>
                <w:sz w:val="20"/>
                <w:szCs w:val="20"/>
              </w:rPr>
              <w:t>10</w:t>
            </w:r>
          </w:p>
        </w:tc>
        <w:tc>
          <w:tcPr>
            <w:tcW w:w="566" w:type="dxa"/>
          </w:tcPr>
          <w:p w14:paraId="18A6BED0" w14:textId="480BF3BD" w:rsidR="008935A2" w:rsidRPr="00DB4F8D" w:rsidRDefault="008935A2" w:rsidP="008935A2">
            <w:pPr>
              <w:pStyle w:val="TableParagraph"/>
              <w:kinsoku w:val="0"/>
              <w:overflowPunct w:val="0"/>
              <w:ind w:left="135" w:right="123"/>
              <w:rPr>
                <w:sz w:val="20"/>
                <w:szCs w:val="20"/>
              </w:rPr>
            </w:pPr>
            <w:r w:rsidRPr="00DB4F8D">
              <w:rPr>
                <w:sz w:val="20"/>
                <w:szCs w:val="20"/>
              </w:rPr>
              <w:t>23</w:t>
            </w:r>
          </w:p>
        </w:tc>
        <w:tc>
          <w:tcPr>
            <w:tcW w:w="848" w:type="dxa"/>
          </w:tcPr>
          <w:p w14:paraId="4FF2E76F" w14:textId="4845D193" w:rsidR="008935A2" w:rsidRPr="00DB4F8D" w:rsidRDefault="008935A2" w:rsidP="008935A2">
            <w:pPr>
              <w:pStyle w:val="TableParagraph"/>
              <w:kinsoku w:val="0"/>
              <w:overflowPunct w:val="0"/>
              <w:ind w:left="176" w:right="165"/>
              <w:rPr>
                <w:sz w:val="20"/>
                <w:szCs w:val="20"/>
              </w:rPr>
            </w:pPr>
            <w:r w:rsidRPr="00DB4F8D">
              <w:rPr>
                <w:sz w:val="20"/>
                <w:szCs w:val="20"/>
              </w:rPr>
              <w:t>97.67</w:t>
            </w:r>
          </w:p>
        </w:tc>
        <w:tc>
          <w:tcPr>
            <w:tcW w:w="849" w:type="dxa"/>
          </w:tcPr>
          <w:p w14:paraId="34A57E2B" w14:textId="5D8DCEF6" w:rsidR="008935A2" w:rsidRPr="00DB4F8D" w:rsidRDefault="008935A2" w:rsidP="008935A2">
            <w:pPr>
              <w:pStyle w:val="TableParagraph"/>
              <w:kinsoku w:val="0"/>
              <w:overflowPunct w:val="0"/>
              <w:ind w:left="141" w:right="129"/>
              <w:rPr>
                <w:sz w:val="20"/>
                <w:szCs w:val="20"/>
              </w:rPr>
            </w:pPr>
            <w:r w:rsidRPr="00DB4F8D">
              <w:rPr>
                <w:sz w:val="20"/>
                <w:szCs w:val="20"/>
              </w:rPr>
              <w:t>5.14</w:t>
            </w:r>
          </w:p>
        </w:tc>
        <w:tc>
          <w:tcPr>
            <w:tcW w:w="851" w:type="dxa"/>
          </w:tcPr>
          <w:p w14:paraId="4BE6003A" w14:textId="367887E2" w:rsidR="008935A2" w:rsidRPr="00DB4F8D" w:rsidRDefault="008935A2" w:rsidP="008935A2">
            <w:pPr>
              <w:pStyle w:val="TableParagraph"/>
              <w:kinsoku w:val="0"/>
              <w:overflowPunct w:val="0"/>
              <w:ind w:left="178" w:right="165"/>
              <w:rPr>
                <w:sz w:val="20"/>
                <w:szCs w:val="20"/>
              </w:rPr>
            </w:pPr>
            <w:r w:rsidRPr="00DB4F8D">
              <w:rPr>
                <w:sz w:val="20"/>
                <w:szCs w:val="20"/>
              </w:rPr>
              <w:t>98.05</w:t>
            </w:r>
          </w:p>
        </w:tc>
        <w:tc>
          <w:tcPr>
            <w:tcW w:w="849" w:type="dxa"/>
          </w:tcPr>
          <w:p w14:paraId="51A38B49" w14:textId="5FD1F510" w:rsidR="008935A2" w:rsidRPr="00DB4F8D" w:rsidRDefault="008935A2" w:rsidP="008935A2">
            <w:pPr>
              <w:pStyle w:val="TableParagraph"/>
              <w:kinsoku w:val="0"/>
              <w:overflowPunct w:val="0"/>
              <w:ind w:left="250"/>
              <w:jc w:val="left"/>
              <w:rPr>
                <w:sz w:val="20"/>
                <w:szCs w:val="20"/>
              </w:rPr>
            </w:pPr>
            <w:r w:rsidRPr="00DB4F8D">
              <w:rPr>
                <w:sz w:val="20"/>
                <w:szCs w:val="20"/>
              </w:rPr>
              <w:t>4.31</w:t>
            </w:r>
          </w:p>
        </w:tc>
        <w:tc>
          <w:tcPr>
            <w:tcW w:w="1140" w:type="dxa"/>
          </w:tcPr>
          <w:p w14:paraId="0A233DAC" w14:textId="3E171D92" w:rsidR="008935A2" w:rsidRPr="00DB4F8D" w:rsidRDefault="008935A2" w:rsidP="008935A2">
            <w:pPr>
              <w:pStyle w:val="TableParagraph"/>
              <w:kinsoku w:val="0"/>
              <w:overflowPunct w:val="0"/>
              <w:rPr>
                <w:sz w:val="20"/>
                <w:szCs w:val="20"/>
              </w:rPr>
            </w:pPr>
            <w:r w:rsidRPr="00DB4F8D">
              <w:rPr>
                <w:sz w:val="20"/>
                <w:szCs w:val="20"/>
              </w:rPr>
              <w:t>16.1</w:t>
            </w:r>
          </w:p>
        </w:tc>
        <w:tc>
          <w:tcPr>
            <w:tcW w:w="1275" w:type="dxa"/>
          </w:tcPr>
          <w:p w14:paraId="0501B446" w14:textId="1089D0D6" w:rsidR="008935A2" w:rsidRPr="00DB4F8D" w:rsidRDefault="008935A2" w:rsidP="008935A2">
            <w:pPr>
              <w:pStyle w:val="TableParagraph"/>
              <w:kinsoku w:val="0"/>
              <w:overflowPunct w:val="0"/>
              <w:rPr>
                <w:sz w:val="20"/>
                <w:szCs w:val="20"/>
              </w:rPr>
            </w:pPr>
            <w:r w:rsidRPr="00DB4F8D">
              <w:rPr>
                <w:sz w:val="20"/>
                <w:szCs w:val="20"/>
              </w:rPr>
              <w:t>5.00</w:t>
            </w:r>
          </w:p>
        </w:tc>
        <w:tc>
          <w:tcPr>
            <w:tcW w:w="1134" w:type="dxa"/>
          </w:tcPr>
          <w:p w14:paraId="2D6D8B2B" w14:textId="0DFB8D3F" w:rsidR="008935A2" w:rsidRPr="00DB4F8D" w:rsidRDefault="008935A2" w:rsidP="008935A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7ECC12C2" w14:textId="77777777" w:rsidTr="00DB4F8D">
        <w:trPr>
          <w:trHeight w:val="345"/>
        </w:trPr>
        <w:tc>
          <w:tcPr>
            <w:tcW w:w="568" w:type="dxa"/>
          </w:tcPr>
          <w:p w14:paraId="24695396" w14:textId="77777777" w:rsidR="0062731B" w:rsidRPr="00DB4F8D" w:rsidRDefault="0062731B" w:rsidP="00C11C92">
            <w:pPr>
              <w:pStyle w:val="TableParagraph"/>
              <w:kinsoku w:val="0"/>
              <w:overflowPunct w:val="0"/>
              <w:rPr>
                <w:sz w:val="20"/>
                <w:szCs w:val="20"/>
              </w:rPr>
            </w:pPr>
            <w:r w:rsidRPr="00DB4F8D">
              <w:rPr>
                <w:sz w:val="20"/>
                <w:szCs w:val="20"/>
              </w:rPr>
              <w:t>11</w:t>
            </w:r>
          </w:p>
        </w:tc>
        <w:tc>
          <w:tcPr>
            <w:tcW w:w="566" w:type="dxa"/>
          </w:tcPr>
          <w:p w14:paraId="77B878C8"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7AFE81F2" w14:textId="77777777" w:rsidR="0062731B" w:rsidRPr="00DB4F8D" w:rsidRDefault="0062731B" w:rsidP="00C11C92">
            <w:pPr>
              <w:pStyle w:val="TableParagraph"/>
              <w:kinsoku w:val="0"/>
              <w:overflowPunct w:val="0"/>
              <w:ind w:left="176" w:right="165"/>
              <w:rPr>
                <w:sz w:val="20"/>
                <w:szCs w:val="20"/>
              </w:rPr>
            </w:pPr>
            <w:r w:rsidRPr="00DB4F8D">
              <w:rPr>
                <w:sz w:val="20"/>
                <w:szCs w:val="20"/>
              </w:rPr>
              <w:t>99.05</w:t>
            </w:r>
          </w:p>
        </w:tc>
        <w:tc>
          <w:tcPr>
            <w:tcW w:w="849" w:type="dxa"/>
          </w:tcPr>
          <w:p w14:paraId="10CC1355" w14:textId="77777777" w:rsidR="0062731B" w:rsidRPr="00DB4F8D" w:rsidRDefault="0062731B" w:rsidP="00C11C92">
            <w:pPr>
              <w:pStyle w:val="TableParagraph"/>
              <w:kinsoku w:val="0"/>
              <w:overflowPunct w:val="0"/>
              <w:ind w:left="141" w:right="129"/>
              <w:rPr>
                <w:sz w:val="20"/>
                <w:szCs w:val="20"/>
              </w:rPr>
            </w:pPr>
            <w:r w:rsidRPr="00DB4F8D">
              <w:rPr>
                <w:sz w:val="20"/>
                <w:szCs w:val="20"/>
              </w:rPr>
              <w:t>4.18</w:t>
            </w:r>
          </w:p>
        </w:tc>
        <w:tc>
          <w:tcPr>
            <w:tcW w:w="851" w:type="dxa"/>
          </w:tcPr>
          <w:p w14:paraId="000E6572" w14:textId="77777777" w:rsidR="0062731B" w:rsidRPr="00DB4F8D" w:rsidRDefault="0062731B" w:rsidP="00C11C92">
            <w:pPr>
              <w:pStyle w:val="TableParagraph"/>
              <w:kinsoku w:val="0"/>
              <w:overflowPunct w:val="0"/>
              <w:ind w:left="178" w:right="165"/>
              <w:rPr>
                <w:sz w:val="20"/>
                <w:szCs w:val="20"/>
              </w:rPr>
            </w:pPr>
            <w:r w:rsidRPr="00DB4F8D">
              <w:rPr>
                <w:sz w:val="20"/>
                <w:szCs w:val="20"/>
              </w:rPr>
              <w:t>99.31</w:t>
            </w:r>
          </w:p>
        </w:tc>
        <w:tc>
          <w:tcPr>
            <w:tcW w:w="849" w:type="dxa"/>
          </w:tcPr>
          <w:p w14:paraId="4356776B" w14:textId="77777777" w:rsidR="0062731B" w:rsidRPr="00DB4F8D" w:rsidRDefault="0062731B" w:rsidP="00C11C92">
            <w:pPr>
              <w:pStyle w:val="TableParagraph"/>
              <w:kinsoku w:val="0"/>
              <w:overflowPunct w:val="0"/>
              <w:ind w:left="250"/>
              <w:jc w:val="left"/>
              <w:rPr>
                <w:sz w:val="20"/>
                <w:szCs w:val="20"/>
              </w:rPr>
            </w:pPr>
            <w:r w:rsidRPr="00DB4F8D">
              <w:rPr>
                <w:sz w:val="20"/>
                <w:szCs w:val="20"/>
              </w:rPr>
              <w:t>3.53</w:t>
            </w:r>
          </w:p>
        </w:tc>
        <w:tc>
          <w:tcPr>
            <w:tcW w:w="1140" w:type="dxa"/>
          </w:tcPr>
          <w:p w14:paraId="673015C4" w14:textId="77777777" w:rsidR="0062731B" w:rsidRPr="00DB4F8D" w:rsidRDefault="0062731B" w:rsidP="00C11C92">
            <w:pPr>
              <w:pStyle w:val="TableParagraph"/>
              <w:kinsoku w:val="0"/>
              <w:overflowPunct w:val="0"/>
              <w:rPr>
                <w:sz w:val="20"/>
                <w:szCs w:val="20"/>
              </w:rPr>
            </w:pPr>
            <w:r w:rsidRPr="00DB4F8D">
              <w:rPr>
                <w:sz w:val="20"/>
                <w:szCs w:val="20"/>
              </w:rPr>
              <w:t>15.5</w:t>
            </w:r>
          </w:p>
        </w:tc>
        <w:tc>
          <w:tcPr>
            <w:tcW w:w="1275" w:type="dxa"/>
          </w:tcPr>
          <w:p w14:paraId="3ABFFC23"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72388ED2"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19333706" w14:textId="77777777" w:rsidTr="00DB4F8D">
        <w:trPr>
          <w:trHeight w:val="345"/>
        </w:trPr>
        <w:tc>
          <w:tcPr>
            <w:tcW w:w="568" w:type="dxa"/>
          </w:tcPr>
          <w:p w14:paraId="75F8A212" w14:textId="77777777" w:rsidR="0062731B" w:rsidRPr="00DB4F8D" w:rsidRDefault="0062731B" w:rsidP="00C11C92">
            <w:pPr>
              <w:pStyle w:val="TableParagraph"/>
              <w:kinsoku w:val="0"/>
              <w:overflowPunct w:val="0"/>
              <w:rPr>
                <w:sz w:val="20"/>
                <w:szCs w:val="20"/>
              </w:rPr>
            </w:pPr>
            <w:r w:rsidRPr="00DB4F8D">
              <w:rPr>
                <w:sz w:val="20"/>
                <w:szCs w:val="20"/>
              </w:rPr>
              <w:t>12</w:t>
            </w:r>
          </w:p>
        </w:tc>
        <w:tc>
          <w:tcPr>
            <w:tcW w:w="566" w:type="dxa"/>
          </w:tcPr>
          <w:p w14:paraId="5E6E87A5"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5156AF90" w14:textId="77777777" w:rsidR="0062731B" w:rsidRPr="00DB4F8D" w:rsidRDefault="0062731B" w:rsidP="00C11C92">
            <w:pPr>
              <w:pStyle w:val="TableParagraph"/>
              <w:kinsoku w:val="0"/>
              <w:overflowPunct w:val="0"/>
              <w:ind w:left="176" w:right="165"/>
              <w:rPr>
                <w:sz w:val="20"/>
                <w:szCs w:val="20"/>
              </w:rPr>
            </w:pPr>
            <w:r w:rsidRPr="00DB4F8D">
              <w:rPr>
                <w:sz w:val="20"/>
                <w:szCs w:val="20"/>
              </w:rPr>
              <w:t>99.00</w:t>
            </w:r>
          </w:p>
        </w:tc>
        <w:tc>
          <w:tcPr>
            <w:tcW w:w="849" w:type="dxa"/>
          </w:tcPr>
          <w:p w14:paraId="059A135D" w14:textId="77777777" w:rsidR="0062731B" w:rsidRPr="00DB4F8D" w:rsidRDefault="0062731B" w:rsidP="00C11C92">
            <w:pPr>
              <w:pStyle w:val="TableParagraph"/>
              <w:kinsoku w:val="0"/>
              <w:overflowPunct w:val="0"/>
              <w:ind w:left="141" w:right="129"/>
              <w:rPr>
                <w:sz w:val="20"/>
                <w:szCs w:val="20"/>
              </w:rPr>
            </w:pPr>
            <w:r w:rsidRPr="00DB4F8D">
              <w:rPr>
                <w:sz w:val="20"/>
                <w:szCs w:val="20"/>
              </w:rPr>
              <w:t>4.23</w:t>
            </w:r>
          </w:p>
        </w:tc>
        <w:tc>
          <w:tcPr>
            <w:tcW w:w="851" w:type="dxa"/>
          </w:tcPr>
          <w:p w14:paraId="02E5876B" w14:textId="77777777" w:rsidR="0062731B" w:rsidRPr="00DB4F8D" w:rsidRDefault="0062731B" w:rsidP="00C11C92">
            <w:pPr>
              <w:pStyle w:val="TableParagraph"/>
              <w:kinsoku w:val="0"/>
              <w:overflowPunct w:val="0"/>
              <w:ind w:left="178" w:right="165"/>
              <w:rPr>
                <w:sz w:val="20"/>
                <w:szCs w:val="20"/>
              </w:rPr>
            </w:pPr>
            <w:r w:rsidRPr="00DB4F8D">
              <w:rPr>
                <w:sz w:val="20"/>
                <w:szCs w:val="20"/>
              </w:rPr>
              <w:t>99.26</w:t>
            </w:r>
          </w:p>
        </w:tc>
        <w:tc>
          <w:tcPr>
            <w:tcW w:w="849" w:type="dxa"/>
          </w:tcPr>
          <w:p w14:paraId="3A88C2ED" w14:textId="77777777" w:rsidR="0062731B" w:rsidRPr="00DB4F8D" w:rsidRDefault="0062731B" w:rsidP="00C11C92">
            <w:pPr>
              <w:pStyle w:val="TableParagraph"/>
              <w:kinsoku w:val="0"/>
              <w:overflowPunct w:val="0"/>
              <w:ind w:left="250"/>
              <w:jc w:val="left"/>
              <w:rPr>
                <w:sz w:val="20"/>
                <w:szCs w:val="20"/>
              </w:rPr>
            </w:pPr>
            <w:r w:rsidRPr="00DB4F8D">
              <w:rPr>
                <w:sz w:val="20"/>
                <w:szCs w:val="20"/>
              </w:rPr>
              <w:t>3.57</w:t>
            </w:r>
          </w:p>
        </w:tc>
        <w:tc>
          <w:tcPr>
            <w:tcW w:w="1140" w:type="dxa"/>
          </w:tcPr>
          <w:p w14:paraId="2BAADAA3" w14:textId="77777777" w:rsidR="0062731B" w:rsidRPr="00DB4F8D" w:rsidRDefault="0062731B" w:rsidP="00C11C92">
            <w:pPr>
              <w:pStyle w:val="TableParagraph"/>
              <w:kinsoku w:val="0"/>
              <w:overflowPunct w:val="0"/>
              <w:rPr>
                <w:sz w:val="20"/>
                <w:szCs w:val="20"/>
              </w:rPr>
            </w:pPr>
            <w:r w:rsidRPr="00DB4F8D">
              <w:rPr>
                <w:sz w:val="20"/>
                <w:szCs w:val="20"/>
              </w:rPr>
              <w:t>15.6</w:t>
            </w:r>
          </w:p>
        </w:tc>
        <w:tc>
          <w:tcPr>
            <w:tcW w:w="1275" w:type="dxa"/>
          </w:tcPr>
          <w:p w14:paraId="54927635"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11CDA4AD"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36CF0E1A" w14:textId="77777777" w:rsidTr="00DB4F8D">
        <w:trPr>
          <w:trHeight w:val="345"/>
        </w:trPr>
        <w:tc>
          <w:tcPr>
            <w:tcW w:w="568" w:type="dxa"/>
          </w:tcPr>
          <w:p w14:paraId="5CD2A12B" w14:textId="77777777" w:rsidR="0062731B" w:rsidRPr="00DB4F8D" w:rsidRDefault="0062731B" w:rsidP="00C11C92">
            <w:pPr>
              <w:pStyle w:val="TableParagraph"/>
              <w:kinsoku w:val="0"/>
              <w:overflowPunct w:val="0"/>
              <w:rPr>
                <w:sz w:val="20"/>
                <w:szCs w:val="20"/>
              </w:rPr>
            </w:pPr>
            <w:r w:rsidRPr="00DB4F8D">
              <w:rPr>
                <w:sz w:val="20"/>
                <w:szCs w:val="20"/>
              </w:rPr>
              <w:t>13</w:t>
            </w:r>
          </w:p>
        </w:tc>
        <w:tc>
          <w:tcPr>
            <w:tcW w:w="566" w:type="dxa"/>
          </w:tcPr>
          <w:p w14:paraId="177DCD1C"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50326085" w14:textId="77777777" w:rsidR="0062731B" w:rsidRPr="00DB4F8D" w:rsidRDefault="0062731B" w:rsidP="00C11C92">
            <w:pPr>
              <w:pStyle w:val="TableParagraph"/>
              <w:kinsoku w:val="0"/>
              <w:overflowPunct w:val="0"/>
              <w:ind w:left="176" w:right="165"/>
              <w:rPr>
                <w:sz w:val="20"/>
                <w:szCs w:val="20"/>
              </w:rPr>
            </w:pPr>
            <w:r w:rsidRPr="00DB4F8D">
              <w:rPr>
                <w:sz w:val="20"/>
                <w:szCs w:val="20"/>
              </w:rPr>
              <w:t>98.95</w:t>
            </w:r>
          </w:p>
        </w:tc>
        <w:tc>
          <w:tcPr>
            <w:tcW w:w="849" w:type="dxa"/>
          </w:tcPr>
          <w:p w14:paraId="37ADB4BF" w14:textId="77777777" w:rsidR="0062731B" w:rsidRPr="00DB4F8D" w:rsidRDefault="0062731B" w:rsidP="00C11C92">
            <w:pPr>
              <w:pStyle w:val="TableParagraph"/>
              <w:kinsoku w:val="0"/>
              <w:overflowPunct w:val="0"/>
              <w:ind w:left="141" w:right="129"/>
              <w:rPr>
                <w:sz w:val="20"/>
                <w:szCs w:val="20"/>
              </w:rPr>
            </w:pPr>
            <w:r w:rsidRPr="00DB4F8D">
              <w:rPr>
                <w:sz w:val="20"/>
                <w:szCs w:val="20"/>
              </w:rPr>
              <w:t>4.27</w:t>
            </w:r>
          </w:p>
        </w:tc>
        <w:tc>
          <w:tcPr>
            <w:tcW w:w="851" w:type="dxa"/>
          </w:tcPr>
          <w:p w14:paraId="1DFBC27B" w14:textId="77777777" w:rsidR="0062731B" w:rsidRPr="00DB4F8D" w:rsidRDefault="0062731B" w:rsidP="00C11C92">
            <w:pPr>
              <w:pStyle w:val="TableParagraph"/>
              <w:kinsoku w:val="0"/>
              <w:overflowPunct w:val="0"/>
              <w:ind w:left="178" w:right="165"/>
              <w:rPr>
                <w:sz w:val="20"/>
                <w:szCs w:val="20"/>
              </w:rPr>
            </w:pPr>
            <w:r w:rsidRPr="00DB4F8D">
              <w:rPr>
                <w:sz w:val="20"/>
                <w:szCs w:val="20"/>
              </w:rPr>
              <w:t>99.21</w:t>
            </w:r>
          </w:p>
        </w:tc>
        <w:tc>
          <w:tcPr>
            <w:tcW w:w="849" w:type="dxa"/>
          </w:tcPr>
          <w:p w14:paraId="5E6099E9" w14:textId="77777777" w:rsidR="0062731B" w:rsidRPr="00DB4F8D" w:rsidRDefault="0062731B" w:rsidP="00C11C92">
            <w:pPr>
              <w:pStyle w:val="TableParagraph"/>
              <w:kinsoku w:val="0"/>
              <w:overflowPunct w:val="0"/>
              <w:ind w:left="250"/>
              <w:jc w:val="left"/>
              <w:rPr>
                <w:sz w:val="20"/>
                <w:szCs w:val="20"/>
              </w:rPr>
            </w:pPr>
            <w:r w:rsidRPr="00DB4F8D">
              <w:rPr>
                <w:sz w:val="20"/>
                <w:szCs w:val="20"/>
              </w:rPr>
              <w:t>3.61</w:t>
            </w:r>
          </w:p>
        </w:tc>
        <w:tc>
          <w:tcPr>
            <w:tcW w:w="1140" w:type="dxa"/>
          </w:tcPr>
          <w:p w14:paraId="3AFD6672" w14:textId="77777777" w:rsidR="0062731B" w:rsidRPr="00DB4F8D" w:rsidRDefault="0062731B" w:rsidP="00C11C92">
            <w:pPr>
              <w:pStyle w:val="TableParagraph"/>
              <w:kinsoku w:val="0"/>
              <w:overflowPunct w:val="0"/>
              <w:rPr>
                <w:sz w:val="20"/>
                <w:szCs w:val="20"/>
              </w:rPr>
            </w:pPr>
            <w:r w:rsidRPr="00DB4F8D">
              <w:rPr>
                <w:sz w:val="20"/>
                <w:szCs w:val="20"/>
              </w:rPr>
              <w:t>15.4</w:t>
            </w:r>
          </w:p>
        </w:tc>
        <w:tc>
          <w:tcPr>
            <w:tcW w:w="1275" w:type="dxa"/>
          </w:tcPr>
          <w:p w14:paraId="26500559"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66E9EA51"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51EE60F1" w14:textId="77777777" w:rsidTr="00DB4F8D">
        <w:trPr>
          <w:trHeight w:val="345"/>
        </w:trPr>
        <w:tc>
          <w:tcPr>
            <w:tcW w:w="568" w:type="dxa"/>
          </w:tcPr>
          <w:p w14:paraId="405CCBC5" w14:textId="77777777" w:rsidR="0062731B" w:rsidRPr="00DB4F8D" w:rsidRDefault="0062731B" w:rsidP="00C11C92">
            <w:pPr>
              <w:pStyle w:val="TableParagraph"/>
              <w:kinsoku w:val="0"/>
              <w:overflowPunct w:val="0"/>
              <w:rPr>
                <w:sz w:val="20"/>
                <w:szCs w:val="20"/>
              </w:rPr>
            </w:pPr>
            <w:r w:rsidRPr="00DB4F8D">
              <w:rPr>
                <w:sz w:val="20"/>
                <w:szCs w:val="20"/>
              </w:rPr>
              <w:t>14</w:t>
            </w:r>
          </w:p>
        </w:tc>
        <w:tc>
          <w:tcPr>
            <w:tcW w:w="566" w:type="dxa"/>
          </w:tcPr>
          <w:p w14:paraId="4302139E"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41B76014" w14:textId="77777777" w:rsidR="0062731B" w:rsidRPr="00DB4F8D" w:rsidRDefault="0062731B" w:rsidP="00C11C92">
            <w:pPr>
              <w:pStyle w:val="TableParagraph"/>
              <w:kinsoku w:val="0"/>
              <w:overflowPunct w:val="0"/>
              <w:ind w:left="176" w:right="165"/>
              <w:rPr>
                <w:sz w:val="20"/>
                <w:szCs w:val="20"/>
              </w:rPr>
            </w:pPr>
            <w:r w:rsidRPr="00DB4F8D">
              <w:rPr>
                <w:sz w:val="20"/>
                <w:szCs w:val="20"/>
              </w:rPr>
              <w:t>98.98</w:t>
            </w:r>
          </w:p>
        </w:tc>
        <w:tc>
          <w:tcPr>
            <w:tcW w:w="849" w:type="dxa"/>
          </w:tcPr>
          <w:p w14:paraId="32EDA447" w14:textId="77777777" w:rsidR="0062731B" w:rsidRPr="00DB4F8D" w:rsidRDefault="0062731B" w:rsidP="00C11C92">
            <w:pPr>
              <w:pStyle w:val="TableParagraph"/>
              <w:kinsoku w:val="0"/>
              <w:overflowPunct w:val="0"/>
              <w:ind w:left="141" w:right="129"/>
              <w:rPr>
                <w:sz w:val="20"/>
                <w:szCs w:val="20"/>
              </w:rPr>
            </w:pPr>
            <w:r w:rsidRPr="00DB4F8D">
              <w:rPr>
                <w:sz w:val="20"/>
                <w:szCs w:val="20"/>
              </w:rPr>
              <w:t>4.18</w:t>
            </w:r>
          </w:p>
        </w:tc>
        <w:tc>
          <w:tcPr>
            <w:tcW w:w="851" w:type="dxa"/>
          </w:tcPr>
          <w:p w14:paraId="61C3F66E" w14:textId="77777777" w:rsidR="0062731B" w:rsidRPr="00DB4F8D" w:rsidRDefault="0062731B" w:rsidP="00C11C92">
            <w:pPr>
              <w:pStyle w:val="TableParagraph"/>
              <w:kinsoku w:val="0"/>
              <w:overflowPunct w:val="0"/>
              <w:ind w:left="178" w:right="165"/>
              <w:rPr>
                <w:sz w:val="20"/>
                <w:szCs w:val="20"/>
              </w:rPr>
            </w:pPr>
            <w:r w:rsidRPr="00DB4F8D">
              <w:rPr>
                <w:sz w:val="20"/>
                <w:szCs w:val="20"/>
              </w:rPr>
              <w:t>99.24</w:t>
            </w:r>
          </w:p>
        </w:tc>
        <w:tc>
          <w:tcPr>
            <w:tcW w:w="849" w:type="dxa"/>
          </w:tcPr>
          <w:p w14:paraId="35D1D478" w14:textId="77777777" w:rsidR="0062731B" w:rsidRPr="00DB4F8D" w:rsidRDefault="0062731B" w:rsidP="00C11C92">
            <w:pPr>
              <w:pStyle w:val="TableParagraph"/>
              <w:kinsoku w:val="0"/>
              <w:overflowPunct w:val="0"/>
              <w:ind w:left="250"/>
              <w:jc w:val="left"/>
              <w:rPr>
                <w:sz w:val="20"/>
                <w:szCs w:val="20"/>
              </w:rPr>
            </w:pPr>
            <w:r w:rsidRPr="00DB4F8D">
              <w:rPr>
                <w:sz w:val="20"/>
                <w:szCs w:val="20"/>
              </w:rPr>
              <w:t>3.53</w:t>
            </w:r>
          </w:p>
        </w:tc>
        <w:tc>
          <w:tcPr>
            <w:tcW w:w="1140" w:type="dxa"/>
          </w:tcPr>
          <w:p w14:paraId="4DD0D8C2" w14:textId="77777777" w:rsidR="0062731B" w:rsidRPr="00DB4F8D" w:rsidRDefault="0062731B" w:rsidP="00C11C92">
            <w:pPr>
              <w:pStyle w:val="TableParagraph"/>
              <w:kinsoku w:val="0"/>
              <w:overflowPunct w:val="0"/>
              <w:rPr>
                <w:sz w:val="20"/>
                <w:szCs w:val="20"/>
              </w:rPr>
            </w:pPr>
            <w:r w:rsidRPr="00DB4F8D">
              <w:rPr>
                <w:sz w:val="20"/>
                <w:szCs w:val="20"/>
              </w:rPr>
              <w:t>15.5</w:t>
            </w:r>
          </w:p>
        </w:tc>
        <w:tc>
          <w:tcPr>
            <w:tcW w:w="1275" w:type="dxa"/>
          </w:tcPr>
          <w:p w14:paraId="60186A29"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23AD7F03"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42E0943A" w14:textId="77777777" w:rsidTr="00DB4F8D">
        <w:trPr>
          <w:trHeight w:val="345"/>
        </w:trPr>
        <w:tc>
          <w:tcPr>
            <w:tcW w:w="568" w:type="dxa"/>
          </w:tcPr>
          <w:p w14:paraId="4109E900" w14:textId="77777777" w:rsidR="0062731B" w:rsidRPr="00DB4F8D" w:rsidRDefault="0062731B" w:rsidP="00C11C92">
            <w:pPr>
              <w:pStyle w:val="TableParagraph"/>
              <w:kinsoku w:val="0"/>
              <w:overflowPunct w:val="0"/>
              <w:rPr>
                <w:sz w:val="20"/>
                <w:szCs w:val="20"/>
              </w:rPr>
            </w:pPr>
            <w:r w:rsidRPr="00DB4F8D">
              <w:rPr>
                <w:sz w:val="20"/>
                <w:szCs w:val="20"/>
              </w:rPr>
              <w:t>15</w:t>
            </w:r>
          </w:p>
        </w:tc>
        <w:tc>
          <w:tcPr>
            <w:tcW w:w="566" w:type="dxa"/>
          </w:tcPr>
          <w:p w14:paraId="343C6A9C"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0CD2B2B3" w14:textId="77777777" w:rsidR="0062731B" w:rsidRPr="00DB4F8D" w:rsidRDefault="0062731B" w:rsidP="00C11C92">
            <w:pPr>
              <w:pStyle w:val="TableParagraph"/>
              <w:kinsoku w:val="0"/>
              <w:overflowPunct w:val="0"/>
              <w:ind w:left="176" w:right="165"/>
              <w:rPr>
                <w:sz w:val="20"/>
                <w:szCs w:val="20"/>
              </w:rPr>
            </w:pPr>
            <w:r w:rsidRPr="00DB4F8D">
              <w:rPr>
                <w:sz w:val="20"/>
                <w:szCs w:val="20"/>
              </w:rPr>
              <w:t>98.94</w:t>
            </w:r>
          </w:p>
        </w:tc>
        <w:tc>
          <w:tcPr>
            <w:tcW w:w="849" w:type="dxa"/>
          </w:tcPr>
          <w:p w14:paraId="0A1E3035" w14:textId="77777777" w:rsidR="0062731B" w:rsidRPr="00DB4F8D" w:rsidRDefault="0062731B" w:rsidP="00C11C92">
            <w:pPr>
              <w:pStyle w:val="TableParagraph"/>
              <w:kinsoku w:val="0"/>
              <w:overflowPunct w:val="0"/>
              <w:ind w:left="141" w:right="129"/>
              <w:rPr>
                <w:sz w:val="20"/>
                <w:szCs w:val="20"/>
              </w:rPr>
            </w:pPr>
            <w:r w:rsidRPr="00DB4F8D">
              <w:rPr>
                <w:sz w:val="20"/>
                <w:szCs w:val="20"/>
              </w:rPr>
              <w:t>4.18</w:t>
            </w:r>
          </w:p>
        </w:tc>
        <w:tc>
          <w:tcPr>
            <w:tcW w:w="851" w:type="dxa"/>
          </w:tcPr>
          <w:p w14:paraId="432C170D" w14:textId="77777777" w:rsidR="0062731B" w:rsidRPr="00DB4F8D" w:rsidRDefault="0062731B" w:rsidP="00C11C92">
            <w:pPr>
              <w:pStyle w:val="TableParagraph"/>
              <w:kinsoku w:val="0"/>
              <w:overflowPunct w:val="0"/>
              <w:ind w:left="178" w:right="165"/>
              <w:rPr>
                <w:sz w:val="20"/>
                <w:szCs w:val="20"/>
              </w:rPr>
            </w:pPr>
            <w:r w:rsidRPr="00DB4F8D">
              <w:rPr>
                <w:sz w:val="20"/>
                <w:szCs w:val="20"/>
              </w:rPr>
              <w:t>99.20</w:t>
            </w:r>
          </w:p>
        </w:tc>
        <w:tc>
          <w:tcPr>
            <w:tcW w:w="849" w:type="dxa"/>
          </w:tcPr>
          <w:p w14:paraId="0D7D379A" w14:textId="77777777" w:rsidR="0062731B" w:rsidRPr="00DB4F8D" w:rsidRDefault="0062731B" w:rsidP="00C11C92">
            <w:pPr>
              <w:pStyle w:val="TableParagraph"/>
              <w:kinsoku w:val="0"/>
              <w:overflowPunct w:val="0"/>
              <w:ind w:left="250"/>
              <w:jc w:val="left"/>
              <w:rPr>
                <w:sz w:val="20"/>
                <w:szCs w:val="20"/>
              </w:rPr>
            </w:pPr>
            <w:r w:rsidRPr="00DB4F8D">
              <w:rPr>
                <w:sz w:val="20"/>
                <w:szCs w:val="20"/>
              </w:rPr>
              <w:t>3.53</w:t>
            </w:r>
          </w:p>
        </w:tc>
        <w:tc>
          <w:tcPr>
            <w:tcW w:w="1140" w:type="dxa"/>
          </w:tcPr>
          <w:p w14:paraId="17CAB550" w14:textId="77777777" w:rsidR="0062731B" w:rsidRPr="00DB4F8D" w:rsidRDefault="0062731B" w:rsidP="00C11C92">
            <w:pPr>
              <w:pStyle w:val="TableParagraph"/>
              <w:kinsoku w:val="0"/>
              <w:overflowPunct w:val="0"/>
              <w:rPr>
                <w:sz w:val="20"/>
                <w:szCs w:val="20"/>
              </w:rPr>
            </w:pPr>
            <w:r w:rsidRPr="00DB4F8D">
              <w:rPr>
                <w:sz w:val="20"/>
                <w:szCs w:val="20"/>
              </w:rPr>
              <w:t>15.5</w:t>
            </w:r>
          </w:p>
        </w:tc>
        <w:tc>
          <w:tcPr>
            <w:tcW w:w="1275" w:type="dxa"/>
          </w:tcPr>
          <w:p w14:paraId="569A718A"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7E028CCD"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60B12FAA" w14:textId="77777777" w:rsidTr="00DB4F8D">
        <w:trPr>
          <w:trHeight w:val="345"/>
        </w:trPr>
        <w:tc>
          <w:tcPr>
            <w:tcW w:w="568" w:type="dxa"/>
          </w:tcPr>
          <w:p w14:paraId="3CA3435F" w14:textId="77777777" w:rsidR="0062731B" w:rsidRPr="00DB4F8D" w:rsidRDefault="0062731B" w:rsidP="00C11C92">
            <w:pPr>
              <w:pStyle w:val="TableParagraph"/>
              <w:kinsoku w:val="0"/>
              <w:overflowPunct w:val="0"/>
              <w:rPr>
                <w:sz w:val="20"/>
                <w:szCs w:val="20"/>
              </w:rPr>
            </w:pPr>
            <w:r w:rsidRPr="00DB4F8D">
              <w:rPr>
                <w:sz w:val="20"/>
                <w:szCs w:val="20"/>
              </w:rPr>
              <w:t>16</w:t>
            </w:r>
          </w:p>
        </w:tc>
        <w:tc>
          <w:tcPr>
            <w:tcW w:w="566" w:type="dxa"/>
          </w:tcPr>
          <w:p w14:paraId="5E5C663B"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19CAD3A8" w14:textId="77777777" w:rsidR="0062731B" w:rsidRPr="00DB4F8D" w:rsidRDefault="0062731B" w:rsidP="00C11C92">
            <w:pPr>
              <w:pStyle w:val="TableParagraph"/>
              <w:kinsoku w:val="0"/>
              <w:overflowPunct w:val="0"/>
              <w:ind w:left="176" w:right="165"/>
              <w:rPr>
                <w:sz w:val="20"/>
                <w:szCs w:val="20"/>
              </w:rPr>
            </w:pPr>
            <w:r w:rsidRPr="00DB4F8D">
              <w:rPr>
                <w:sz w:val="20"/>
                <w:szCs w:val="20"/>
              </w:rPr>
              <w:t>98.98</w:t>
            </w:r>
          </w:p>
        </w:tc>
        <w:tc>
          <w:tcPr>
            <w:tcW w:w="849" w:type="dxa"/>
          </w:tcPr>
          <w:p w14:paraId="15268EEE" w14:textId="77777777" w:rsidR="0062731B" w:rsidRPr="00DB4F8D" w:rsidRDefault="0062731B" w:rsidP="00C11C92">
            <w:pPr>
              <w:pStyle w:val="TableParagraph"/>
              <w:kinsoku w:val="0"/>
              <w:overflowPunct w:val="0"/>
              <w:ind w:left="141" w:right="129"/>
              <w:rPr>
                <w:sz w:val="20"/>
                <w:szCs w:val="20"/>
              </w:rPr>
            </w:pPr>
            <w:r w:rsidRPr="00DB4F8D">
              <w:rPr>
                <w:sz w:val="20"/>
                <w:szCs w:val="20"/>
              </w:rPr>
              <w:t>4.18</w:t>
            </w:r>
          </w:p>
        </w:tc>
        <w:tc>
          <w:tcPr>
            <w:tcW w:w="851" w:type="dxa"/>
          </w:tcPr>
          <w:p w14:paraId="0345EB19" w14:textId="77777777" w:rsidR="0062731B" w:rsidRPr="00DB4F8D" w:rsidRDefault="0062731B" w:rsidP="00C11C92">
            <w:pPr>
              <w:pStyle w:val="TableParagraph"/>
              <w:kinsoku w:val="0"/>
              <w:overflowPunct w:val="0"/>
              <w:ind w:left="178" w:right="165"/>
              <w:rPr>
                <w:sz w:val="20"/>
                <w:szCs w:val="20"/>
              </w:rPr>
            </w:pPr>
            <w:r w:rsidRPr="00DB4F8D">
              <w:rPr>
                <w:sz w:val="20"/>
                <w:szCs w:val="20"/>
              </w:rPr>
              <w:t>99.24</w:t>
            </w:r>
          </w:p>
        </w:tc>
        <w:tc>
          <w:tcPr>
            <w:tcW w:w="849" w:type="dxa"/>
          </w:tcPr>
          <w:p w14:paraId="2C58DF1F" w14:textId="77777777" w:rsidR="0062731B" w:rsidRPr="00DB4F8D" w:rsidRDefault="0062731B" w:rsidP="00C11C92">
            <w:pPr>
              <w:pStyle w:val="TableParagraph"/>
              <w:kinsoku w:val="0"/>
              <w:overflowPunct w:val="0"/>
              <w:ind w:left="250"/>
              <w:jc w:val="left"/>
              <w:rPr>
                <w:sz w:val="20"/>
                <w:szCs w:val="20"/>
              </w:rPr>
            </w:pPr>
            <w:r w:rsidRPr="00DB4F8D">
              <w:rPr>
                <w:sz w:val="20"/>
                <w:szCs w:val="20"/>
              </w:rPr>
              <w:t>3.53</w:t>
            </w:r>
          </w:p>
        </w:tc>
        <w:tc>
          <w:tcPr>
            <w:tcW w:w="1140" w:type="dxa"/>
          </w:tcPr>
          <w:p w14:paraId="68747537" w14:textId="77777777" w:rsidR="0062731B" w:rsidRPr="00DB4F8D" w:rsidRDefault="0062731B" w:rsidP="00C11C92">
            <w:pPr>
              <w:pStyle w:val="TableParagraph"/>
              <w:kinsoku w:val="0"/>
              <w:overflowPunct w:val="0"/>
              <w:rPr>
                <w:sz w:val="20"/>
                <w:szCs w:val="20"/>
              </w:rPr>
            </w:pPr>
            <w:r w:rsidRPr="00DB4F8D">
              <w:rPr>
                <w:sz w:val="20"/>
                <w:szCs w:val="20"/>
              </w:rPr>
              <w:t>15.5</w:t>
            </w:r>
          </w:p>
        </w:tc>
        <w:tc>
          <w:tcPr>
            <w:tcW w:w="1275" w:type="dxa"/>
          </w:tcPr>
          <w:p w14:paraId="56C19E5D"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5CE53864"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27F24CCD" w14:textId="77777777" w:rsidTr="00DB4F8D">
        <w:trPr>
          <w:trHeight w:val="345"/>
        </w:trPr>
        <w:tc>
          <w:tcPr>
            <w:tcW w:w="568" w:type="dxa"/>
          </w:tcPr>
          <w:p w14:paraId="087E76B6" w14:textId="77777777" w:rsidR="0062731B" w:rsidRPr="00DB4F8D" w:rsidRDefault="0062731B" w:rsidP="00C11C92">
            <w:pPr>
              <w:pStyle w:val="TableParagraph"/>
              <w:kinsoku w:val="0"/>
              <w:overflowPunct w:val="0"/>
              <w:rPr>
                <w:sz w:val="20"/>
                <w:szCs w:val="20"/>
              </w:rPr>
            </w:pPr>
            <w:r w:rsidRPr="00DB4F8D">
              <w:rPr>
                <w:sz w:val="20"/>
                <w:szCs w:val="20"/>
              </w:rPr>
              <w:t>17</w:t>
            </w:r>
          </w:p>
        </w:tc>
        <w:tc>
          <w:tcPr>
            <w:tcW w:w="566" w:type="dxa"/>
          </w:tcPr>
          <w:p w14:paraId="769CD172"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791BFE7E" w14:textId="77777777" w:rsidR="0062731B" w:rsidRPr="00DB4F8D" w:rsidRDefault="0062731B" w:rsidP="00C11C92">
            <w:pPr>
              <w:pStyle w:val="TableParagraph"/>
              <w:kinsoku w:val="0"/>
              <w:overflowPunct w:val="0"/>
              <w:ind w:left="176" w:right="165"/>
              <w:rPr>
                <w:sz w:val="20"/>
                <w:szCs w:val="20"/>
              </w:rPr>
            </w:pPr>
            <w:r w:rsidRPr="00DB4F8D">
              <w:rPr>
                <w:sz w:val="20"/>
                <w:szCs w:val="20"/>
              </w:rPr>
              <w:t>98.32</w:t>
            </w:r>
          </w:p>
        </w:tc>
        <w:tc>
          <w:tcPr>
            <w:tcW w:w="849" w:type="dxa"/>
          </w:tcPr>
          <w:p w14:paraId="41FF202F" w14:textId="77777777" w:rsidR="0062731B" w:rsidRPr="00DB4F8D" w:rsidRDefault="0062731B" w:rsidP="00C11C92">
            <w:pPr>
              <w:pStyle w:val="TableParagraph"/>
              <w:kinsoku w:val="0"/>
              <w:overflowPunct w:val="0"/>
              <w:ind w:left="141" w:right="129"/>
              <w:rPr>
                <w:sz w:val="20"/>
                <w:szCs w:val="20"/>
              </w:rPr>
            </w:pPr>
            <w:r w:rsidRPr="00DB4F8D">
              <w:rPr>
                <w:sz w:val="20"/>
                <w:szCs w:val="20"/>
              </w:rPr>
              <w:t>4.63</w:t>
            </w:r>
          </w:p>
        </w:tc>
        <w:tc>
          <w:tcPr>
            <w:tcW w:w="851" w:type="dxa"/>
          </w:tcPr>
          <w:p w14:paraId="73828104" w14:textId="77777777" w:rsidR="0062731B" w:rsidRPr="00DB4F8D" w:rsidRDefault="0062731B" w:rsidP="00C11C92">
            <w:pPr>
              <w:pStyle w:val="TableParagraph"/>
              <w:kinsoku w:val="0"/>
              <w:overflowPunct w:val="0"/>
              <w:ind w:left="178" w:right="165"/>
              <w:rPr>
                <w:sz w:val="20"/>
                <w:szCs w:val="20"/>
              </w:rPr>
            </w:pPr>
            <w:r w:rsidRPr="00DB4F8D">
              <w:rPr>
                <w:sz w:val="20"/>
                <w:szCs w:val="20"/>
              </w:rPr>
              <w:t>98.63</w:t>
            </w:r>
          </w:p>
        </w:tc>
        <w:tc>
          <w:tcPr>
            <w:tcW w:w="849" w:type="dxa"/>
          </w:tcPr>
          <w:p w14:paraId="709C5D67" w14:textId="77777777" w:rsidR="0062731B" w:rsidRPr="00DB4F8D" w:rsidRDefault="0062731B" w:rsidP="00C11C92">
            <w:pPr>
              <w:pStyle w:val="TableParagraph"/>
              <w:kinsoku w:val="0"/>
              <w:overflowPunct w:val="0"/>
              <w:ind w:left="250"/>
              <w:jc w:val="left"/>
              <w:rPr>
                <w:sz w:val="20"/>
                <w:szCs w:val="20"/>
              </w:rPr>
            </w:pPr>
            <w:r w:rsidRPr="00DB4F8D">
              <w:rPr>
                <w:sz w:val="20"/>
                <w:szCs w:val="20"/>
              </w:rPr>
              <w:t>3.89</w:t>
            </w:r>
          </w:p>
        </w:tc>
        <w:tc>
          <w:tcPr>
            <w:tcW w:w="1140" w:type="dxa"/>
          </w:tcPr>
          <w:p w14:paraId="39B82870" w14:textId="77777777" w:rsidR="0062731B" w:rsidRPr="00DB4F8D" w:rsidRDefault="0062731B" w:rsidP="00C11C92">
            <w:pPr>
              <w:pStyle w:val="TableParagraph"/>
              <w:kinsoku w:val="0"/>
              <w:overflowPunct w:val="0"/>
              <w:rPr>
                <w:sz w:val="20"/>
                <w:szCs w:val="20"/>
              </w:rPr>
            </w:pPr>
            <w:r w:rsidRPr="00DB4F8D">
              <w:rPr>
                <w:sz w:val="20"/>
                <w:szCs w:val="20"/>
              </w:rPr>
              <w:t>15.9</w:t>
            </w:r>
          </w:p>
        </w:tc>
        <w:tc>
          <w:tcPr>
            <w:tcW w:w="1275" w:type="dxa"/>
          </w:tcPr>
          <w:p w14:paraId="68F41971"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7780EC33"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66344F30" w14:textId="77777777" w:rsidTr="00DB4F8D">
        <w:trPr>
          <w:trHeight w:val="345"/>
        </w:trPr>
        <w:tc>
          <w:tcPr>
            <w:tcW w:w="568" w:type="dxa"/>
          </w:tcPr>
          <w:p w14:paraId="15791A15" w14:textId="77777777" w:rsidR="0062731B" w:rsidRPr="00DB4F8D" w:rsidRDefault="0062731B" w:rsidP="00C11C92">
            <w:pPr>
              <w:pStyle w:val="TableParagraph"/>
              <w:kinsoku w:val="0"/>
              <w:overflowPunct w:val="0"/>
              <w:rPr>
                <w:sz w:val="20"/>
                <w:szCs w:val="20"/>
              </w:rPr>
            </w:pPr>
            <w:r w:rsidRPr="00DB4F8D">
              <w:rPr>
                <w:sz w:val="20"/>
                <w:szCs w:val="20"/>
              </w:rPr>
              <w:t>18</w:t>
            </w:r>
          </w:p>
        </w:tc>
        <w:tc>
          <w:tcPr>
            <w:tcW w:w="566" w:type="dxa"/>
          </w:tcPr>
          <w:p w14:paraId="61EA67A7"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78974B34" w14:textId="77777777" w:rsidR="0062731B" w:rsidRPr="00DB4F8D" w:rsidRDefault="0062731B" w:rsidP="00C11C92">
            <w:pPr>
              <w:pStyle w:val="TableParagraph"/>
              <w:kinsoku w:val="0"/>
              <w:overflowPunct w:val="0"/>
              <w:ind w:left="176" w:right="165"/>
              <w:rPr>
                <w:sz w:val="20"/>
                <w:szCs w:val="20"/>
              </w:rPr>
            </w:pPr>
            <w:r w:rsidRPr="00DB4F8D">
              <w:rPr>
                <w:sz w:val="20"/>
                <w:szCs w:val="20"/>
              </w:rPr>
              <w:t>98.26</w:t>
            </w:r>
          </w:p>
        </w:tc>
        <w:tc>
          <w:tcPr>
            <w:tcW w:w="849" w:type="dxa"/>
          </w:tcPr>
          <w:p w14:paraId="5F2D0C6A" w14:textId="77777777" w:rsidR="0062731B" w:rsidRPr="00DB4F8D" w:rsidRDefault="0062731B" w:rsidP="00C11C92">
            <w:pPr>
              <w:pStyle w:val="TableParagraph"/>
              <w:kinsoku w:val="0"/>
              <w:overflowPunct w:val="0"/>
              <w:ind w:left="141" w:right="129"/>
              <w:rPr>
                <w:sz w:val="20"/>
                <w:szCs w:val="20"/>
              </w:rPr>
            </w:pPr>
            <w:r w:rsidRPr="00DB4F8D">
              <w:rPr>
                <w:sz w:val="20"/>
                <w:szCs w:val="20"/>
              </w:rPr>
              <w:t>4.65</w:t>
            </w:r>
          </w:p>
        </w:tc>
        <w:tc>
          <w:tcPr>
            <w:tcW w:w="851" w:type="dxa"/>
          </w:tcPr>
          <w:p w14:paraId="5E422888" w14:textId="77777777" w:rsidR="0062731B" w:rsidRPr="00DB4F8D" w:rsidRDefault="0062731B" w:rsidP="00C11C92">
            <w:pPr>
              <w:pStyle w:val="TableParagraph"/>
              <w:kinsoku w:val="0"/>
              <w:overflowPunct w:val="0"/>
              <w:ind w:left="178" w:right="165"/>
              <w:rPr>
                <w:sz w:val="20"/>
                <w:szCs w:val="20"/>
              </w:rPr>
            </w:pPr>
            <w:r w:rsidRPr="00DB4F8D">
              <w:rPr>
                <w:sz w:val="20"/>
                <w:szCs w:val="20"/>
              </w:rPr>
              <w:t>98.57</w:t>
            </w:r>
          </w:p>
        </w:tc>
        <w:tc>
          <w:tcPr>
            <w:tcW w:w="849" w:type="dxa"/>
          </w:tcPr>
          <w:p w14:paraId="2B19C412" w14:textId="77777777" w:rsidR="0062731B" w:rsidRPr="00DB4F8D" w:rsidRDefault="0062731B" w:rsidP="00C11C92">
            <w:pPr>
              <w:pStyle w:val="TableParagraph"/>
              <w:kinsoku w:val="0"/>
              <w:overflowPunct w:val="0"/>
              <w:ind w:left="250"/>
              <w:jc w:val="left"/>
              <w:rPr>
                <w:sz w:val="20"/>
                <w:szCs w:val="20"/>
              </w:rPr>
            </w:pPr>
            <w:r w:rsidRPr="00DB4F8D">
              <w:rPr>
                <w:sz w:val="20"/>
                <w:szCs w:val="20"/>
              </w:rPr>
              <w:t>3.92</w:t>
            </w:r>
          </w:p>
        </w:tc>
        <w:tc>
          <w:tcPr>
            <w:tcW w:w="1140" w:type="dxa"/>
          </w:tcPr>
          <w:p w14:paraId="1683B824" w14:textId="77777777" w:rsidR="0062731B" w:rsidRPr="00DB4F8D" w:rsidRDefault="0062731B" w:rsidP="00C11C92">
            <w:pPr>
              <w:pStyle w:val="TableParagraph"/>
              <w:kinsoku w:val="0"/>
              <w:overflowPunct w:val="0"/>
              <w:rPr>
                <w:sz w:val="20"/>
                <w:szCs w:val="20"/>
              </w:rPr>
            </w:pPr>
            <w:r w:rsidRPr="00DB4F8D">
              <w:rPr>
                <w:sz w:val="20"/>
                <w:szCs w:val="20"/>
              </w:rPr>
              <w:t>15.6</w:t>
            </w:r>
          </w:p>
        </w:tc>
        <w:tc>
          <w:tcPr>
            <w:tcW w:w="1275" w:type="dxa"/>
          </w:tcPr>
          <w:p w14:paraId="563BE923"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536BB60F"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6B751F25" w14:textId="77777777" w:rsidTr="00DB4F8D">
        <w:trPr>
          <w:trHeight w:val="345"/>
        </w:trPr>
        <w:tc>
          <w:tcPr>
            <w:tcW w:w="568" w:type="dxa"/>
          </w:tcPr>
          <w:p w14:paraId="7FCEDA4C" w14:textId="77777777" w:rsidR="0062731B" w:rsidRPr="00DB4F8D" w:rsidRDefault="0062731B" w:rsidP="00C11C92">
            <w:pPr>
              <w:pStyle w:val="TableParagraph"/>
              <w:kinsoku w:val="0"/>
              <w:overflowPunct w:val="0"/>
              <w:rPr>
                <w:sz w:val="20"/>
                <w:szCs w:val="20"/>
              </w:rPr>
            </w:pPr>
            <w:r w:rsidRPr="00DB4F8D">
              <w:rPr>
                <w:sz w:val="20"/>
                <w:szCs w:val="20"/>
              </w:rPr>
              <w:t>19</w:t>
            </w:r>
          </w:p>
        </w:tc>
        <w:tc>
          <w:tcPr>
            <w:tcW w:w="566" w:type="dxa"/>
          </w:tcPr>
          <w:p w14:paraId="3D998B19"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467A10BA" w14:textId="77777777" w:rsidR="0062731B" w:rsidRPr="00DB4F8D" w:rsidRDefault="0062731B" w:rsidP="00C11C92">
            <w:pPr>
              <w:pStyle w:val="TableParagraph"/>
              <w:kinsoku w:val="0"/>
              <w:overflowPunct w:val="0"/>
              <w:ind w:left="176" w:right="165"/>
              <w:rPr>
                <w:sz w:val="20"/>
                <w:szCs w:val="20"/>
              </w:rPr>
            </w:pPr>
            <w:r w:rsidRPr="00DB4F8D">
              <w:rPr>
                <w:sz w:val="20"/>
                <w:szCs w:val="20"/>
              </w:rPr>
              <w:t>98.23</w:t>
            </w:r>
          </w:p>
        </w:tc>
        <w:tc>
          <w:tcPr>
            <w:tcW w:w="849" w:type="dxa"/>
          </w:tcPr>
          <w:p w14:paraId="53E096D2" w14:textId="77777777" w:rsidR="0062731B" w:rsidRPr="00DB4F8D" w:rsidRDefault="0062731B" w:rsidP="00C11C92">
            <w:pPr>
              <w:pStyle w:val="TableParagraph"/>
              <w:kinsoku w:val="0"/>
              <w:overflowPunct w:val="0"/>
              <w:ind w:left="141" w:right="129"/>
              <w:rPr>
                <w:sz w:val="20"/>
                <w:szCs w:val="20"/>
              </w:rPr>
            </w:pPr>
            <w:r w:rsidRPr="00DB4F8D">
              <w:rPr>
                <w:sz w:val="20"/>
                <w:szCs w:val="20"/>
              </w:rPr>
              <w:t>4.68</w:t>
            </w:r>
          </w:p>
        </w:tc>
        <w:tc>
          <w:tcPr>
            <w:tcW w:w="851" w:type="dxa"/>
          </w:tcPr>
          <w:p w14:paraId="6A06DBAA" w14:textId="77777777" w:rsidR="0062731B" w:rsidRPr="00DB4F8D" w:rsidRDefault="0062731B" w:rsidP="00C11C92">
            <w:pPr>
              <w:pStyle w:val="TableParagraph"/>
              <w:kinsoku w:val="0"/>
              <w:overflowPunct w:val="0"/>
              <w:ind w:left="178" w:right="165"/>
              <w:rPr>
                <w:sz w:val="20"/>
                <w:szCs w:val="20"/>
              </w:rPr>
            </w:pPr>
            <w:r w:rsidRPr="00DB4F8D">
              <w:rPr>
                <w:sz w:val="20"/>
                <w:szCs w:val="20"/>
              </w:rPr>
              <w:t>98.54</w:t>
            </w:r>
          </w:p>
        </w:tc>
        <w:tc>
          <w:tcPr>
            <w:tcW w:w="849" w:type="dxa"/>
          </w:tcPr>
          <w:p w14:paraId="2425FFBF" w14:textId="77777777" w:rsidR="0062731B" w:rsidRPr="00DB4F8D" w:rsidRDefault="0062731B" w:rsidP="00C11C92">
            <w:pPr>
              <w:pStyle w:val="TableParagraph"/>
              <w:kinsoku w:val="0"/>
              <w:overflowPunct w:val="0"/>
              <w:ind w:left="250"/>
              <w:jc w:val="left"/>
              <w:rPr>
                <w:sz w:val="20"/>
                <w:szCs w:val="20"/>
              </w:rPr>
            </w:pPr>
            <w:r w:rsidRPr="00DB4F8D">
              <w:rPr>
                <w:sz w:val="20"/>
                <w:szCs w:val="20"/>
              </w:rPr>
              <w:t>3.94</w:t>
            </w:r>
          </w:p>
        </w:tc>
        <w:tc>
          <w:tcPr>
            <w:tcW w:w="1140" w:type="dxa"/>
          </w:tcPr>
          <w:p w14:paraId="60D106F2" w14:textId="77777777" w:rsidR="0062731B" w:rsidRPr="00DB4F8D" w:rsidRDefault="0062731B" w:rsidP="00C11C92">
            <w:pPr>
              <w:pStyle w:val="TableParagraph"/>
              <w:kinsoku w:val="0"/>
              <w:overflowPunct w:val="0"/>
              <w:rPr>
                <w:sz w:val="20"/>
                <w:szCs w:val="20"/>
              </w:rPr>
            </w:pPr>
            <w:r w:rsidRPr="00DB4F8D">
              <w:rPr>
                <w:sz w:val="20"/>
                <w:szCs w:val="20"/>
              </w:rPr>
              <w:t>15.8</w:t>
            </w:r>
          </w:p>
        </w:tc>
        <w:tc>
          <w:tcPr>
            <w:tcW w:w="1275" w:type="dxa"/>
          </w:tcPr>
          <w:p w14:paraId="4E045378"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17030F78"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r w:rsidR="0062731B" w:rsidRPr="00DB4F8D" w14:paraId="573FB0C7" w14:textId="77777777" w:rsidTr="00DB4F8D">
        <w:trPr>
          <w:trHeight w:val="345"/>
        </w:trPr>
        <w:tc>
          <w:tcPr>
            <w:tcW w:w="568" w:type="dxa"/>
          </w:tcPr>
          <w:p w14:paraId="0738C342" w14:textId="77777777" w:rsidR="0062731B" w:rsidRPr="00DB4F8D" w:rsidRDefault="0062731B" w:rsidP="00C11C92">
            <w:pPr>
              <w:pStyle w:val="TableParagraph"/>
              <w:kinsoku w:val="0"/>
              <w:overflowPunct w:val="0"/>
              <w:rPr>
                <w:sz w:val="20"/>
                <w:szCs w:val="20"/>
              </w:rPr>
            </w:pPr>
            <w:r w:rsidRPr="00DB4F8D">
              <w:rPr>
                <w:sz w:val="20"/>
                <w:szCs w:val="20"/>
              </w:rPr>
              <w:t>20</w:t>
            </w:r>
          </w:p>
        </w:tc>
        <w:tc>
          <w:tcPr>
            <w:tcW w:w="566" w:type="dxa"/>
          </w:tcPr>
          <w:p w14:paraId="27A77559" w14:textId="77777777" w:rsidR="0062731B" w:rsidRPr="00DB4F8D" w:rsidRDefault="0062731B" w:rsidP="00C11C92">
            <w:pPr>
              <w:pStyle w:val="TableParagraph"/>
              <w:kinsoku w:val="0"/>
              <w:overflowPunct w:val="0"/>
              <w:ind w:left="135" w:right="123"/>
              <w:rPr>
                <w:sz w:val="20"/>
                <w:szCs w:val="20"/>
              </w:rPr>
            </w:pPr>
            <w:r w:rsidRPr="00DB4F8D">
              <w:rPr>
                <w:sz w:val="20"/>
                <w:szCs w:val="20"/>
              </w:rPr>
              <w:t>23</w:t>
            </w:r>
          </w:p>
        </w:tc>
        <w:tc>
          <w:tcPr>
            <w:tcW w:w="848" w:type="dxa"/>
          </w:tcPr>
          <w:p w14:paraId="5E4D9DEA" w14:textId="77777777" w:rsidR="0062731B" w:rsidRPr="00DB4F8D" w:rsidRDefault="0062731B" w:rsidP="00C11C92">
            <w:pPr>
              <w:pStyle w:val="TableParagraph"/>
              <w:kinsoku w:val="0"/>
              <w:overflowPunct w:val="0"/>
              <w:ind w:left="176" w:right="165"/>
              <w:rPr>
                <w:sz w:val="20"/>
                <w:szCs w:val="20"/>
              </w:rPr>
            </w:pPr>
            <w:r w:rsidRPr="00DB4F8D">
              <w:rPr>
                <w:sz w:val="20"/>
                <w:szCs w:val="20"/>
              </w:rPr>
              <w:t>98.23</w:t>
            </w:r>
          </w:p>
        </w:tc>
        <w:tc>
          <w:tcPr>
            <w:tcW w:w="849" w:type="dxa"/>
          </w:tcPr>
          <w:p w14:paraId="62AFF7E4" w14:textId="77777777" w:rsidR="0062731B" w:rsidRPr="00DB4F8D" w:rsidRDefault="0062731B" w:rsidP="00C11C92">
            <w:pPr>
              <w:pStyle w:val="TableParagraph"/>
              <w:kinsoku w:val="0"/>
              <w:overflowPunct w:val="0"/>
              <w:ind w:left="141" w:right="129"/>
              <w:rPr>
                <w:sz w:val="20"/>
                <w:szCs w:val="20"/>
              </w:rPr>
            </w:pPr>
            <w:r w:rsidRPr="00DB4F8D">
              <w:rPr>
                <w:sz w:val="20"/>
                <w:szCs w:val="20"/>
              </w:rPr>
              <w:t>4.65</w:t>
            </w:r>
          </w:p>
        </w:tc>
        <w:tc>
          <w:tcPr>
            <w:tcW w:w="851" w:type="dxa"/>
          </w:tcPr>
          <w:p w14:paraId="13C5D686" w14:textId="77777777" w:rsidR="0062731B" w:rsidRPr="00DB4F8D" w:rsidRDefault="0062731B" w:rsidP="00C11C92">
            <w:pPr>
              <w:pStyle w:val="TableParagraph"/>
              <w:kinsoku w:val="0"/>
              <w:overflowPunct w:val="0"/>
              <w:ind w:left="178" w:right="165"/>
              <w:rPr>
                <w:sz w:val="20"/>
                <w:szCs w:val="20"/>
              </w:rPr>
            </w:pPr>
            <w:r w:rsidRPr="00DB4F8D">
              <w:rPr>
                <w:sz w:val="20"/>
                <w:szCs w:val="20"/>
              </w:rPr>
              <w:t>98.54</w:t>
            </w:r>
          </w:p>
        </w:tc>
        <w:tc>
          <w:tcPr>
            <w:tcW w:w="849" w:type="dxa"/>
          </w:tcPr>
          <w:p w14:paraId="27C38D5A" w14:textId="77777777" w:rsidR="0062731B" w:rsidRPr="00DB4F8D" w:rsidRDefault="0062731B" w:rsidP="00C11C92">
            <w:pPr>
              <w:pStyle w:val="TableParagraph"/>
              <w:kinsoku w:val="0"/>
              <w:overflowPunct w:val="0"/>
              <w:ind w:left="250"/>
              <w:jc w:val="left"/>
              <w:rPr>
                <w:sz w:val="20"/>
                <w:szCs w:val="20"/>
              </w:rPr>
            </w:pPr>
            <w:r w:rsidRPr="00DB4F8D">
              <w:rPr>
                <w:sz w:val="20"/>
                <w:szCs w:val="20"/>
              </w:rPr>
              <w:t>3.91</w:t>
            </w:r>
          </w:p>
        </w:tc>
        <w:tc>
          <w:tcPr>
            <w:tcW w:w="1140" w:type="dxa"/>
          </w:tcPr>
          <w:p w14:paraId="141271CA" w14:textId="77777777" w:rsidR="0062731B" w:rsidRPr="00DB4F8D" w:rsidRDefault="0062731B" w:rsidP="00C11C92">
            <w:pPr>
              <w:pStyle w:val="TableParagraph"/>
              <w:kinsoku w:val="0"/>
              <w:overflowPunct w:val="0"/>
              <w:rPr>
                <w:sz w:val="20"/>
                <w:szCs w:val="20"/>
              </w:rPr>
            </w:pPr>
            <w:r w:rsidRPr="00DB4F8D">
              <w:rPr>
                <w:sz w:val="20"/>
                <w:szCs w:val="20"/>
              </w:rPr>
              <w:t>15.6</w:t>
            </w:r>
          </w:p>
        </w:tc>
        <w:tc>
          <w:tcPr>
            <w:tcW w:w="1275" w:type="dxa"/>
          </w:tcPr>
          <w:p w14:paraId="22A41FC9" w14:textId="77777777" w:rsidR="0062731B" w:rsidRPr="00DB4F8D" w:rsidRDefault="0062731B" w:rsidP="00C11C92">
            <w:pPr>
              <w:pStyle w:val="TableParagraph"/>
              <w:kinsoku w:val="0"/>
              <w:overflowPunct w:val="0"/>
              <w:rPr>
                <w:sz w:val="20"/>
                <w:szCs w:val="20"/>
              </w:rPr>
            </w:pPr>
            <w:r w:rsidRPr="00DB4F8D">
              <w:rPr>
                <w:sz w:val="20"/>
                <w:szCs w:val="20"/>
              </w:rPr>
              <w:t>5.00</w:t>
            </w:r>
          </w:p>
        </w:tc>
        <w:tc>
          <w:tcPr>
            <w:tcW w:w="1134" w:type="dxa"/>
          </w:tcPr>
          <w:p w14:paraId="0D642DDA" w14:textId="77777777" w:rsidR="0062731B" w:rsidRPr="00DB4F8D" w:rsidRDefault="0062731B" w:rsidP="00C11C92">
            <w:pPr>
              <w:pStyle w:val="TableParagraph"/>
              <w:kinsoku w:val="0"/>
              <w:overflowPunct w:val="0"/>
              <w:ind w:right="-11"/>
              <w:rPr>
                <w:sz w:val="20"/>
                <w:szCs w:val="20"/>
              </w:rPr>
            </w:pPr>
            <w:proofErr w:type="spellStart"/>
            <w:r w:rsidRPr="00DB4F8D">
              <w:rPr>
                <w:sz w:val="20"/>
                <w:szCs w:val="20"/>
              </w:rPr>
              <w:t>Sesuai</w:t>
            </w:r>
            <w:proofErr w:type="spellEnd"/>
          </w:p>
        </w:tc>
      </w:tr>
    </w:tbl>
    <w:p w14:paraId="7868A1B2" w14:textId="1EB4E2EA" w:rsidR="008935A2" w:rsidRDefault="008935A2" w:rsidP="00E3513D">
      <w:pPr>
        <w:spacing w:after="0" w:line="240" w:lineRule="auto"/>
        <w:jc w:val="both"/>
        <w:rPr>
          <w:bCs/>
          <w:iCs/>
          <w:sz w:val="18"/>
        </w:rPr>
      </w:pPr>
    </w:p>
    <w:p w14:paraId="45620D1D" w14:textId="2B734B4E" w:rsidR="008935A2" w:rsidRDefault="008935A2" w:rsidP="00E3513D">
      <w:pPr>
        <w:spacing w:after="0" w:line="240" w:lineRule="auto"/>
        <w:jc w:val="both"/>
        <w:rPr>
          <w:bCs/>
          <w:iCs/>
          <w:sz w:val="18"/>
        </w:rPr>
      </w:pPr>
    </w:p>
    <w:p w14:paraId="011CB89F" w14:textId="45E3519A" w:rsidR="00B27AAF" w:rsidRDefault="00B27AAF" w:rsidP="00E3513D">
      <w:pPr>
        <w:spacing w:after="0" w:line="240" w:lineRule="auto"/>
        <w:jc w:val="both"/>
        <w:rPr>
          <w:bCs/>
          <w:iCs/>
          <w:sz w:val="18"/>
        </w:rPr>
      </w:pPr>
    </w:p>
    <w:p w14:paraId="3CBE505F" w14:textId="6C1E2021" w:rsidR="00B27AAF" w:rsidRDefault="00B27AAF" w:rsidP="00E3513D">
      <w:pPr>
        <w:spacing w:after="0" w:line="240" w:lineRule="auto"/>
        <w:jc w:val="both"/>
        <w:rPr>
          <w:bCs/>
          <w:iCs/>
          <w:sz w:val="18"/>
        </w:rPr>
      </w:pPr>
    </w:p>
    <w:p w14:paraId="5AC3871A" w14:textId="1A22C6B1" w:rsidR="00B27AAF" w:rsidRDefault="00B27AAF" w:rsidP="00E3513D">
      <w:pPr>
        <w:spacing w:after="0" w:line="240" w:lineRule="auto"/>
        <w:jc w:val="both"/>
        <w:rPr>
          <w:bCs/>
          <w:iCs/>
          <w:sz w:val="18"/>
        </w:rPr>
      </w:pPr>
    </w:p>
    <w:p w14:paraId="432D2A66" w14:textId="26F32A58" w:rsidR="00B27AAF" w:rsidRDefault="00B27AAF" w:rsidP="00E3513D">
      <w:pPr>
        <w:spacing w:after="0" w:line="240" w:lineRule="auto"/>
        <w:jc w:val="both"/>
        <w:rPr>
          <w:bCs/>
          <w:iCs/>
          <w:sz w:val="18"/>
        </w:rPr>
      </w:pPr>
    </w:p>
    <w:p w14:paraId="59AC2E96" w14:textId="77777777" w:rsidR="00DB4F8D" w:rsidRPr="00B27AAF" w:rsidRDefault="00DB4F8D" w:rsidP="00E3513D">
      <w:pPr>
        <w:spacing w:after="0" w:line="240" w:lineRule="auto"/>
        <w:jc w:val="both"/>
        <w:rPr>
          <w:bCs/>
          <w:iCs/>
          <w:sz w:val="18"/>
        </w:rPr>
      </w:pPr>
    </w:p>
    <w:p w14:paraId="79410A59" w14:textId="77777777" w:rsidR="00300053" w:rsidRPr="009735BA" w:rsidRDefault="00796296" w:rsidP="007621EE">
      <w:pPr>
        <w:spacing w:before="80" w:after="100" w:line="240" w:lineRule="auto"/>
        <w:rPr>
          <w:b/>
          <w:bCs/>
          <w:sz w:val="20"/>
        </w:rPr>
      </w:pPr>
      <w:r w:rsidRPr="009735BA">
        <w:rPr>
          <w:b/>
          <w:bCs/>
          <w:sz w:val="20"/>
        </w:rPr>
        <w:lastRenderedPageBreak/>
        <w:t>KESIMPULAN</w:t>
      </w:r>
    </w:p>
    <w:p w14:paraId="48F9DDFD" w14:textId="635F3A1D" w:rsidR="006B384D" w:rsidRPr="006B384D" w:rsidRDefault="006B384D" w:rsidP="006B384D">
      <w:pPr>
        <w:pStyle w:val="ListParagraph"/>
        <w:numPr>
          <w:ilvl w:val="0"/>
          <w:numId w:val="34"/>
        </w:numPr>
        <w:spacing w:after="0" w:line="240" w:lineRule="auto"/>
        <w:ind w:left="1134"/>
        <w:jc w:val="both"/>
        <w:rPr>
          <w:rFonts w:ascii="Times New Roman" w:hAnsi="Times New Roman"/>
          <w:bCs/>
          <w:sz w:val="20"/>
        </w:rPr>
      </w:pPr>
      <w:r w:rsidRPr="006B384D">
        <w:rPr>
          <w:rFonts w:ascii="Times New Roman" w:hAnsi="Times New Roman"/>
          <w:bCs/>
          <w:sz w:val="20"/>
        </w:rPr>
        <w:t>Hasil simulasi setelah dilakukan tuning pada orde ke-5</w:t>
      </w:r>
      <w:r w:rsidR="008C5C69">
        <w:rPr>
          <w:rFonts w:ascii="Times New Roman" w:hAnsi="Times New Roman"/>
          <w:bCs/>
          <w:sz w:val="20"/>
          <w:lang w:val="en-US"/>
        </w:rPr>
        <w:t xml:space="preserve"> </w:t>
      </w:r>
      <w:proofErr w:type="spellStart"/>
      <w:r w:rsidR="008C5C69">
        <w:rPr>
          <w:rFonts w:ascii="Times New Roman" w:hAnsi="Times New Roman"/>
          <w:bCs/>
          <w:sz w:val="20"/>
          <w:lang w:val="en-US"/>
        </w:rPr>
        <w:t>didapatkan</w:t>
      </w:r>
      <w:proofErr w:type="spellEnd"/>
      <w:r w:rsidRPr="006B384D">
        <w:rPr>
          <w:rFonts w:ascii="Times New Roman" w:hAnsi="Times New Roman"/>
          <w:bCs/>
          <w:sz w:val="20"/>
        </w:rPr>
        <w:t xml:space="preserve"> nilai THD</w:t>
      </w:r>
      <w:r w:rsidRPr="00602C96">
        <w:rPr>
          <w:rFonts w:ascii="Times New Roman" w:hAnsi="Times New Roman"/>
          <w:bCs/>
          <w:sz w:val="20"/>
          <w:vertAlign w:val="subscript"/>
        </w:rPr>
        <w:t>V</w:t>
      </w:r>
      <w:r w:rsidRPr="006B384D">
        <w:rPr>
          <w:rFonts w:ascii="Times New Roman" w:hAnsi="Times New Roman"/>
          <w:bCs/>
          <w:sz w:val="20"/>
        </w:rPr>
        <w:t xml:space="preserve"> pada ketiga bus tersebut mengalami penurunan dari nilai awalnya dengan selisih nilai 17.8 - 17.9%.</w:t>
      </w:r>
    </w:p>
    <w:p w14:paraId="0731FC41" w14:textId="1EA2E653" w:rsidR="00EF7F41" w:rsidRPr="006B384D" w:rsidRDefault="006B384D" w:rsidP="006B384D">
      <w:pPr>
        <w:pStyle w:val="ListParagraph"/>
        <w:numPr>
          <w:ilvl w:val="0"/>
          <w:numId w:val="34"/>
        </w:numPr>
        <w:spacing w:after="0" w:line="240" w:lineRule="auto"/>
        <w:ind w:left="1134"/>
        <w:jc w:val="both"/>
        <w:rPr>
          <w:rFonts w:ascii="Times New Roman" w:hAnsi="Times New Roman"/>
          <w:bCs/>
          <w:sz w:val="20"/>
        </w:rPr>
      </w:pPr>
      <w:r w:rsidRPr="006B384D">
        <w:rPr>
          <w:rFonts w:ascii="Times New Roman" w:hAnsi="Times New Roman"/>
          <w:bCs/>
          <w:sz w:val="20"/>
        </w:rPr>
        <w:t xml:space="preserve">Hasil simulasi setelah dilakukan tuning pada orde ke-7, </w:t>
      </w:r>
      <w:proofErr w:type="spellStart"/>
      <w:r w:rsidR="007B6643">
        <w:rPr>
          <w:rFonts w:ascii="Times New Roman" w:hAnsi="Times New Roman"/>
          <w:bCs/>
          <w:sz w:val="20"/>
          <w:lang w:val="en-US"/>
        </w:rPr>
        <w:t>didapatkan</w:t>
      </w:r>
      <w:proofErr w:type="spellEnd"/>
      <w:r w:rsidRPr="006B384D">
        <w:rPr>
          <w:rFonts w:ascii="Times New Roman" w:hAnsi="Times New Roman"/>
          <w:bCs/>
          <w:sz w:val="20"/>
        </w:rPr>
        <w:t xml:space="preserve"> nilai THD</w:t>
      </w:r>
      <w:r w:rsidRPr="00602C96">
        <w:rPr>
          <w:rFonts w:ascii="Times New Roman" w:hAnsi="Times New Roman"/>
          <w:bCs/>
          <w:sz w:val="20"/>
          <w:vertAlign w:val="subscript"/>
        </w:rPr>
        <w:t>V</w:t>
      </w:r>
      <w:r w:rsidRPr="006B384D">
        <w:rPr>
          <w:rFonts w:ascii="Times New Roman" w:hAnsi="Times New Roman"/>
          <w:bCs/>
          <w:sz w:val="20"/>
        </w:rPr>
        <w:t xml:space="preserve"> pada ketiga bus tersebut mengalami penurunan dari nilai awalnya dengan selisih nilai 17.1 - 17.2%.</w:t>
      </w:r>
    </w:p>
    <w:p w14:paraId="05DDDE69" w14:textId="77777777" w:rsidR="00C568CE" w:rsidRPr="009735BA" w:rsidRDefault="00C568CE" w:rsidP="00C568CE">
      <w:pPr>
        <w:spacing w:after="0" w:line="240" w:lineRule="auto"/>
        <w:jc w:val="both"/>
        <w:rPr>
          <w:bCs/>
          <w:sz w:val="20"/>
        </w:rPr>
      </w:pPr>
    </w:p>
    <w:p w14:paraId="2BAA25CE" w14:textId="77777777" w:rsidR="002546F5" w:rsidRPr="009735BA" w:rsidRDefault="00B93A46" w:rsidP="00034993">
      <w:pPr>
        <w:spacing w:before="80" w:after="100" w:line="240" w:lineRule="auto"/>
        <w:jc w:val="both"/>
        <w:rPr>
          <w:b/>
          <w:bCs/>
          <w:sz w:val="20"/>
        </w:rPr>
      </w:pPr>
      <w:r w:rsidRPr="009735BA">
        <w:rPr>
          <w:b/>
          <w:bCs/>
          <w:sz w:val="20"/>
        </w:rPr>
        <w:t>DAFTAR PUSTAKA</w:t>
      </w:r>
    </w:p>
    <w:p w14:paraId="25E3F68D" w14:textId="2DFDD60A" w:rsidR="00BC22C3" w:rsidRPr="00034993" w:rsidRDefault="00BC22C3" w:rsidP="00034993">
      <w:pPr>
        <w:widowControl w:val="0"/>
        <w:autoSpaceDE w:val="0"/>
        <w:autoSpaceDN w:val="0"/>
        <w:adjustRightInd w:val="0"/>
        <w:spacing w:after="60" w:line="240" w:lineRule="auto"/>
        <w:ind w:left="640" w:hanging="640"/>
        <w:jc w:val="both"/>
        <w:rPr>
          <w:noProof/>
          <w:sz w:val="20"/>
          <w:szCs w:val="24"/>
        </w:rPr>
      </w:pPr>
      <w:r>
        <w:rPr>
          <w:sz w:val="20"/>
        </w:rPr>
        <w:fldChar w:fldCharType="begin" w:fldLock="1"/>
      </w:r>
      <w:r>
        <w:rPr>
          <w:sz w:val="20"/>
        </w:rPr>
        <w:instrText xml:space="preserve">ADDIN Mendeley Bibliography CSL_BIBLIOGRAPHY </w:instrText>
      </w:r>
      <w:r>
        <w:rPr>
          <w:sz w:val="20"/>
        </w:rPr>
        <w:fldChar w:fldCharType="separate"/>
      </w:r>
      <w:r w:rsidRPr="00BC22C3">
        <w:rPr>
          <w:noProof/>
          <w:sz w:val="20"/>
          <w:szCs w:val="24"/>
        </w:rPr>
        <w:t>[1]</w:t>
      </w:r>
      <w:r w:rsidRPr="00BC22C3">
        <w:rPr>
          <w:noProof/>
          <w:sz w:val="20"/>
          <w:szCs w:val="24"/>
        </w:rPr>
        <w:tab/>
        <w:t xml:space="preserve">N. Nayusrizal, I. Untari, A. A. Putra, and C. Hudaya, </w:t>
      </w:r>
      <w:r w:rsidRPr="00034993">
        <w:rPr>
          <w:i/>
          <w:iCs/>
          <w:noProof/>
          <w:sz w:val="20"/>
          <w:szCs w:val="24"/>
        </w:rPr>
        <w:t>“Effects of Harmonic Distortions on the Accuracy of Energy and Power Losses Measurements in a Water Treatment Industry,”</w:t>
      </w:r>
      <w:r w:rsidRPr="00BC22C3">
        <w:rPr>
          <w:noProof/>
          <w:sz w:val="20"/>
          <w:szCs w:val="24"/>
        </w:rPr>
        <w:t xml:space="preserve"> </w:t>
      </w:r>
      <w:r w:rsidRPr="00867A47">
        <w:rPr>
          <w:i/>
          <w:iCs/>
          <w:noProof/>
          <w:sz w:val="20"/>
          <w:szCs w:val="24"/>
        </w:rPr>
        <w:t>IEEE 2nd Int. Conf. Power Energy Appl</w:t>
      </w:r>
      <w:r w:rsidRPr="00034993">
        <w:rPr>
          <w:noProof/>
          <w:sz w:val="20"/>
          <w:szCs w:val="24"/>
        </w:rPr>
        <w:t>. ICPEA 2019, pp. 277–281, 2019, doi: 10.1109/ICPEA.2019.8818547.</w:t>
      </w:r>
    </w:p>
    <w:p w14:paraId="35763625" w14:textId="5020FB74" w:rsidR="00BC22C3" w:rsidRPr="00BC22C3" w:rsidRDefault="00BC22C3" w:rsidP="00034993">
      <w:pPr>
        <w:widowControl w:val="0"/>
        <w:autoSpaceDE w:val="0"/>
        <w:autoSpaceDN w:val="0"/>
        <w:adjustRightInd w:val="0"/>
        <w:spacing w:after="60" w:line="240" w:lineRule="auto"/>
        <w:ind w:left="640" w:hanging="640"/>
        <w:jc w:val="both"/>
        <w:rPr>
          <w:noProof/>
          <w:sz w:val="20"/>
          <w:szCs w:val="24"/>
        </w:rPr>
      </w:pPr>
      <w:r w:rsidRPr="00BC22C3">
        <w:rPr>
          <w:noProof/>
          <w:sz w:val="20"/>
          <w:szCs w:val="24"/>
        </w:rPr>
        <w:t>[2]</w:t>
      </w:r>
      <w:r w:rsidRPr="00BC22C3">
        <w:rPr>
          <w:noProof/>
          <w:sz w:val="20"/>
          <w:szCs w:val="24"/>
        </w:rPr>
        <w:tab/>
        <w:t xml:space="preserve">M. Al and E. Zondra, </w:t>
      </w:r>
      <w:r w:rsidRPr="00034993">
        <w:rPr>
          <w:i/>
          <w:iCs/>
          <w:noProof/>
          <w:sz w:val="20"/>
          <w:szCs w:val="24"/>
        </w:rPr>
        <w:t>“A</w:t>
      </w:r>
      <w:r w:rsidR="00034993" w:rsidRPr="00034993">
        <w:rPr>
          <w:i/>
          <w:iCs/>
          <w:noProof/>
          <w:sz w:val="20"/>
          <w:szCs w:val="24"/>
          <w:lang w:val="en-US"/>
        </w:rPr>
        <w:t>nalisis</w:t>
      </w:r>
      <w:r w:rsidRPr="00034993">
        <w:rPr>
          <w:i/>
          <w:iCs/>
          <w:noProof/>
          <w:sz w:val="20"/>
          <w:szCs w:val="24"/>
        </w:rPr>
        <w:t xml:space="preserve"> H</w:t>
      </w:r>
      <w:r w:rsidR="00034993" w:rsidRPr="00034993">
        <w:rPr>
          <w:i/>
          <w:iCs/>
          <w:noProof/>
          <w:sz w:val="20"/>
          <w:szCs w:val="24"/>
          <w:lang w:val="en-US"/>
        </w:rPr>
        <w:t xml:space="preserve">armonisa </w:t>
      </w:r>
      <w:r w:rsidRPr="00034993">
        <w:rPr>
          <w:i/>
          <w:iCs/>
          <w:noProof/>
          <w:sz w:val="20"/>
          <w:szCs w:val="24"/>
        </w:rPr>
        <w:t>M</w:t>
      </w:r>
      <w:r w:rsidR="00034993" w:rsidRPr="00034993">
        <w:rPr>
          <w:i/>
          <w:iCs/>
          <w:noProof/>
          <w:sz w:val="20"/>
          <w:szCs w:val="24"/>
          <w:lang w:val="en-US"/>
        </w:rPr>
        <w:t>enggunakan</w:t>
      </w:r>
      <w:r w:rsidRPr="00034993">
        <w:rPr>
          <w:i/>
          <w:iCs/>
          <w:noProof/>
          <w:sz w:val="20"/>
          <w:szCs w:val="24"/>
        </w:rPr>
        <w:t xml:space="preserve"> F</w:t>
      </w:r>
      <w:r w:rsidR="00034993" w:rsidRPr="00034993">
        <w:rPr>
          <w:i/>
          <w:iCs/>
          <w:noProof/>
          <w:sz w:val="20"/>
          <w:szCs w:val="24"/>
          <w:lang w:val="en-US"/>
        </w:rPr>
        <w:t>ilter</w:t>
      </w:r>
      <w:r w:rsidRPr="00034993">
        <w:rPr>
          <w:i/>
          <w:iCs/>
          <w:noProof/>
          <w:sz w:val="20"/>
          <w:szCs w:val="24"/>
        </w:rPr>
        <w:t xml:space="preserve"> P</w:t>
      </w:r>
      <w:r w:rsidR="00034993" w:rsidRPr="00034993">
        <w:rPr>
          <w:i/>
          <w:iCs/>
          <w:noProof/>
          <w:sz w:val="20"/>
          <w:szCs w:val="24"/>
          <w:lang w:val="en-US"/>
        </w:rPr>
        <w:t>asif</w:t>
      </w:r>
      <w:r w:rsidRPr="00034993">
        <w:rPr>
          <w:i/>
          <w:iCs/>
          <w:noProof/>
          <w:sz w:val="20"/>
          <w:szCs w:val="24"/>
        </w:rPr>
        <w:t xml:space="preserve"> </w:t>
      </w:r>
      <w:r w:rsidR="00034993" w:rsidRPr="00034993">
        <w:rPr>
          <w:i/>
          <w:iCs/>
          <w:noProof/>
          <w:sz w:val="20"/>
          <w:szCs w:val="24"/>
          <w:lang w:val="en-US"/>
        </w:rPr>
        <w:t>pada</w:t>
      </w:r>
      <w:r w:rsidRPr="00034993">
        <w:rPr>
          <w:i/>
          <w:iCs/>
          <w:noProof/>
          <w:sz w:val="20"/>
          <w:szCs w:val="24"/>
        </w:rPr>
        <w:t xml:space="preserve"> VSD </w:t>
      </w:r>
      <w:r w:rsidR="00034993" w:rsidRPr="00034993">
        <w:rPr>
          <w:i/>
          <w:iCs/>
          <w:noProof/>
          <w:sz w:val="20"/>
          <w:szCs w:val="24"/>
          <w:lang w:val="en-US"/>
        </w:rPr>
        <w:t>dengan</w:t>
      </w:r>
      <w:r w:rsidRPr="00034993">
        <w:rPr>
          <w:i/>
          <w:iCs/>
          <w:noProof/>
          <w:sz w:val="20"/>
          <w:szCs w:val="24"/>
        </w:rPr>
        <w:t xml:space="preserve"> B</w:t>
      </w:r>
      <w:r w:rsidR="00034993" w:rsidRPr="00034993">
        <w:rPr>
          <w:i/>
          <w:iCs/>
          <w:noProof/>
          <w:sz w:val="20"/>
          <w:szCs w:val="24"/>
          <w:lang w:val="en-US"/>
        </w:rPr>
        <w:t>eban</w:t>
      </w:r>
      <w:r w:rsidRPr="00034993">
        <w:rPr>
          <w:i/>
          <w:iCs/>
          <w:noProof/>
          <w:sz w:val="20"/>
          <w:szCs w:val="24"/>
        </w:rPr>
        <w:t xml:space="preserve"> M</w:t>
      </w:r>
      <w:r w:rsidR="00034993" w:rsidRPr="00034993">
        <w:rPr>
          <w:i/>
          <w:iCs/>
          <w:noProof/>
          <w:sz w:val="20"/>
          <w:szCs w:val="24"/>
          <w:lang w:val="en-US"/>
        </w:rPr>
        <w:t>otor</w:t>
      </w:r>
      <w:r w:rsidRPr="00034993">
        <w:rPr>
          <w:i/>
          <w:iCs/>
          <w:noProof/>
          <w:sz w:val="20"/>
          <w:szCs w:val="24"/>
        </w:rPr>
        <w:t xml:space="preserve"> E</w:t>
      </w:r>
      <w:r w:rsidR="00034993" w:rsidRPr="00034993">
        <w:rPr>
          <w:i/>
          <w:iCs/>
          <w:noProof/>
          <w:sz w:val="20"/>
          <w:szCs w:val="24"/>
          <w:lang w:val="en-US"/>
        </w:rPr>
        <w:t>lectrical</w:t>
      </w:r>
      <w:r w:rsidRPr="00034993">
        <w:rPr>
          <w:i/>
          <w:iCs/>
          <w:noProof/>
          <w:sz w:val="20"/>
          <w:szCs w:val="24"/>
        </w:rPr>
        <w:t xml:space="preserve"> S</w:t>
      </w:r>
      <w:r w:rsidR="00034993" w:rsidRPr="00034993">
        <w:rPr>
          <w:i/>
          <w:iCs/>
          <w:noProof/>
          <w:sz w:val="20"/>
          <w:szCs w:val="24"/>
          <w:lang w:val="en-US"/>
        </w:rPr>
        <w:t>ubmersible</w:t>
      </w:r>
      <w:r w:rsidRPr="00034993">
        <w:rPr>
          <w:i/>
          <w:iCs/>
          <w:noProof/>
          <w:sz w:val="20"/>
          <w:szCs w:val="24"/>
        </w:rPr>
        <w:t xml:space="preserve"> P</w:t>
      </w:r>
      <w:r w:rsidR="00034993" w:rsidRPr="00034993">
        <w:rPr>
          <w:i/>
          <w:iCs/>
          <w:noProof/>
          <w:sz w:val="20"/>
          <w:szCs w:val="24"/>
          <w:lang w:val="en-US"/>
        </w:rPr>
        <w:t>ump</w:t>
      </w:r>
      <w:r w:rsidRPr="00034993">
        <w:rPr>
          <w:i/>
          <w:iCs/>
          <w:noProof/>
          <w:sz w:val="20"/>
          <w:szCs w:val="24"/>
        </w:rPr>
        <w:t xml:space="preserve"> </w:t>
      </w:r>
      <w:r w:rsidR="00034993" w:rsidRPr="00034993">
        <w:rPr>
          <w:i/>
          <w:iCs/>
          <w:noProof/>
          <w:sz w:val="20"/>
          <w:szCs w:val="24"/>
          <w:lang w:val="en-US"/>
        </w:rPr>
        <w:t>di</w:t>
      </w:r>
      <w:r w:rsidRPr="00034993">
        <w:rPr>
          <w:i/>
          <w:iCs/>
          <w:noProof/>
          <w:sz w:val="20"/>
          <w:szCs w:val="24"/>
        </w:rPr>
        <w:t xml:space="preserve"> PT CPI,”</w:t>
      </w:r>
      <w:r w:rsidRPr="00BC22C3">
        <w:rPr>
          <w:noProof/>
          <w:sz w:val="20"/>
          <w:szCs w:val="24"/>
        </w:rPr>
        <w:t xml:space="preserve"> vol. 15, no. April, pp. 9–17, 2021.</w:t>
      </w:r>
    </w:p>
    <w:p w14:paraId="130808C1" w14:textId="6BD862EE" w:rsidR="00BC22C3" w:rsidRPr="00BC22C3" w:rsidRDefault="00BC22C3" w:rsidP="00034993">
      <w:pPr>
        <w:widowControl w:val="0"/>
        <w:autoSpaceDE w:val="0"/>
        <w:autoSpaceDN w:val="0"/>
        <w:adjustRightInd w:val="0"/>
        <w:spacing w:after="60" w:line="240" w:lineRule="auto"/>
        <w:ind w:left="640" w:hanging="640"/>
        <w:jc w:val="both"/>
        <w:rPr>
          <w:noProof/>
          <w:sz w:val="20"/>
          <w:szCs w:val="24"/>
        </w:rPr>
      </w:pPr>
      <w:r w:rsidRPr="00BC22C3">
        <w:rPr>
          <w:noProof/>
          <w:sz w:val="20"/>
          <w:szCs w:val="24"/>
        </w:rPr>
        <w:t>[3]</w:t>
      </w:r>
      <w:r w:rsidRPr="00BC22C3">
        <w:rPr>
          <w:noProof/>
          <w:sz w:val="20"/>
          <w:szCs w:val="24"/>
        </w:rPr>
        <w:tab/>
        <w:t xml:space="preserve">Satria Ardi Gumara &amp; Puji Slamet, </w:t>
      </w:r>
      <w:r w:rsidRPr="00AD65C5">
        <w:rPr>
          <w:i/>
          <w:iCs/>
          <w:noProof/>
          <w:sz w:val="20"/>
          <w:szCs w:val="24"/>
        </w:rPr>
        <w:t xml:space="preserve">“Analisis Penggunaan Energi Listrik </w:t>
      </w:r>
      <w:r w:rsidR="00AD65C5">
        <w:rPr>
          <w:i/>
          <w:iCs/>
          <w:noProof/>
          <w:sz w:val="20"/>
          <w:szCs w:val="24"/>
          <w:lang w:val="en-US"/>
        </w:rPr>
        <w:t>p</w:t>
      </w:r>
      <w:r w:rsidRPr="00AD65C5">
        <w:rPr>
          <w:i/>
          <w:iCs/>
          <w:noProof/>
          <w:sz w:val="20"/>
          <w:szCs w:val="24"/>
        </w:rPr>
        <w:t xml:space="preserve">ada Motor Induksi Tiga Phasa Dengan Menggunakan Variable Speed Drive (Vsd) </w:t>
      </w:r>
      <w:r w:rsidR="00AD65C5">
        <w:rPr>
          <w:i/>
          <w:iCs/>
          <w:noProof/>
          <w:sz w:val="20"/>
          <w:szCs w:val="24"/>
          <w:lang w:val="en-US"/>
        </w:rPr>
        <w:t>d</w:t>
      </w:r>
      <w:r w:rsidRPr="00AD65C5">
        <w:rPr>
          <w:i/>
          <w:iCs/>
          <w:noProof/>
          <w:sz w:val="20"/>
          <w:szCs w:val="24"/>
        </w:rPr>
        <w:t>an Pressure Transmitter Di Pt. Albea Rigid Packaging Surabaya,”</w:t>
      </w:r>
      <w:r w:rsidRPr="00BC22C3">
        <w:rPr>
          <w:noProof/>
          <w:sz w:val="20"/>
          <w:szCs w:val="24"/>
        </w:rPr>
        <w:t xml:space="preserve"> 2020.</w:t>
      </w:r>
    </w:p>
    <w:p w14:paraId="36448963" w14:textId="77777777" w:rsidR="00BC22C3" w:rsidRPr="00BC22C3" w:rsidRDefault="00BC22C3" w:rsidP="00034993">
      <w:pPr>
        <w:widowControl w:val="0"/>
        <w:autoSpaceDE w:val="0"/>
        <w:autoSpaceDN w:val="0"/>
        <w:adjustRightInd w:val="0"/>
        <w:spacing w:after="60" w:line="240" w:lineRule="auto"/>
        <w:ind w:left="640" w:hanging="640"/>
        <w:jc w:val="both"/>
        <w:rPr>
          <w:noProof/>
          <w:sz w:val="20"/>
          <w:szCs w:val="24"/>
        </w:rPr>
      </w:pPr>
      <w:r w:rsidRPr="00BC22C3">
        <w:rPr>
          <w:noProof/>
          <w:sz w:val="20"/>
          <w:szCs w:val="24"/>
        </w:rPr>
        <w:t>[4]</w:t>
      </w:r>
      <w:r w:rsidRPr="00BC22C3">
        <w:rPr>
          <w:noProof/>
          <w:sz w:val="20"/>
          <w:szCs w:val="24"/>
        </w:rPr>
        <w:tab/>
        <w:t xml:space="preserve">M. Jannah and R. Putri, </w:t>
      </w:r>
      <w:r w:rsidRPr="00AD65C5">
        <w:rPr>
          <w:i/>
          <w:iCs/>
          <w:noProof/>
          <w:sz w:val="20"/>
          <w:szCs w:val="24"/>
        </w:rPr>
        <w:t>“Penggunaan Single Tuned Filter Untuk Memperkecil Harmonisa yang Ditimbulkan Oleh Beban Non Linier Pada Transformator 400 kVA,”</w:t>
      </w:r>
      <w:r w:rsidRPr="00BC22C3">
        <w:rPr>
          <w:noProof/>
          <w:sz w:val="20"/>
          <w:szCs w:val="24"/>
        </w:rPr>
        <w:t xml:space="preserve"> vol. 2, no. 1, pp. 116–122, 2018.</w:t>
      </w:r>
    </w:p>
    <w:p w14:paraId="7E577A6C" w14:textId="77777777" w:rsidR="00BC22C3" w:rsidRPr="00AD65C5" w:rsidRDefault="00BC22C3" w:rsidP="00034993">
      <w:pPr>
        <w:widowControl w:val="0"/>
        <w:autoSpaceDE w:val="0"/>
        <w:autoSpaceDN w:val="0"/>
        <w:adjustRightInd w:val="0"/>
        <w:spacing w:after="60" w:line="240" w:lineRule="auto"/>
        <w:ind w:left="640" w:hanging="640"/>
        <w:jc w:val="both"/>
        <w:rPr>
          <w:noProof/>
          <w:sz w:val="20"/>
          <w:szCs w:val="24"/>
        </w:rPr>
      </w:pPr>
      <w:r w:rsidRPr="00BC22C3">
        <w:rPr>
          <w:noProof/>
          <w:sz w:val="20"/>
          <w:szCs w:val="24"/>
        </w:rPr>
        <w:t>[5]</w:t>
      </w:r>
      <w:r w:rsidRPr="00BC22C3">
        <w:rPr>
          <w:noProof/>
          <w:sz w:val="20"/>
          <w:szCs w:val="24"/>
        </w:rPr>
        <w:tab/>
        <w:t xml:space="preserve">P. Thakur, </w:t>
      </w:r>
      <w:r w:rsidRPr="00AD65C5">
        <w:rPr>
          <w:i/>
          <w:iCs/>
          <w:noProof/>
          <w:sz w:val="20"/>
          <w:szCs w:val="24"/>
        </w:rPr>
        <w:t>“Load Distribution and VFD Topology Selection for Harmonic Mitigation in an Optimal Way,”</w:t>
      </w:r>
      <w:r w:rsidRPr="00BC22C3">
        <w:rPr>
          <w:noProof/>
          <w:sz w:val="20"/>
          <w:szCs w:val="24"/>
        </w:rPr>
        <w:t xml:space="preserve"> </w:t>
      </w:r>
      <w:r w:rsidRPr="00867A47">
        <w:rPr>
          <w:i/>
          <w:iCs/>
          <w:noProof/>
          <w:sz w:val="20"/>
          <w:szCs w:val="24"/>
        </w:rPr>
        <w:t>IEEE Trans. Ind. Appl.</w:t>
      </w:r>
      <w:r w:rsidRPr="00AD65C5">
        <w:rPr>
          <w:noProof/>
          <w:sz w:val="20"/>
          <w:szCs w:val="24"/>
        </w:rPr>
        <w:t>, vol. 56, no. 1, pp. 48–56, 2020, doi: 10.1109/TIA.2019.2946111.</w:t>
      </w:r>
    </w:p>
    <w:p w14:paraId="7D006ACE" w14:textId="77777777" w:rsidR="00BC22C3" w:rsidRPr="00AD65C5" w:rsidRDefault="00BC22C3" w:rsidP="00034993">
      <w:pPr>
        <w:widowControl w:val="0"/>
        <w:autoSpaceDE w:val="0"/>
        <w:autoSpaceDN w:val="0"/>
        <w:adjustRightInd w:val="0"/>
        <w:spacing w:after="60" w:line="240" w:lineRule="auto"/>
        <w:ind w:left="640" w:hanging="640"/>
        <w:jc w:val="both"/>
        <w:rPr>
          <w:noProof/>
          <w:sz w:val="20"/>
          <w:szCs w:val="24"/>
        </w:rPr>
      </w:pPr>
      <w:r w:rsidRPr="00BC22C3">
        <w:rPr>
          <w:noProof/>
          <w:sz w:val="20"/>
          <w:szCs w:val="24"/>
        </w:rPr>
        <w:t>[6]</w:t>
      </w:r>
      <w:r w:rsidRPr="00BC22C3">
        <w:rPr>
          <w:noProof/>
          <w:sz w:val="20"/>
          <w:szCs w:val="24"/>
        </w:rPr>
        <w:tab/>
        <w:t xml:space="preserve">L. Gumilar, A. Kusumawardana, M. A. Habibi, S. Norma Mustika, and W. S. Nugroho, </w:t>
      </w:r>
      <w:r w:rsidRPr="00AD65C5">
        <w:rPr>
          <w:i/>
          <w:iCs/>
          <w:noProof/>
          <w:sz w:val="20"/>
          <w:szCs w:val="24"/>
        </w:rPr>
        <w:t>“Current and Voltage Harmonic Distortion Minimization in Nonlinear Loads,”</w:t>
      </w:r>
      <w:r w:rsidRPr="00BC22C3">
        <w:rPr>
          <w:noProof/>
          <w:sz w:val="20"/>
          <w:szCs w:val="24"/>
        </w:rPr>
        <w:t xml:space="preserve"> </w:t>
      </w:r>
      <w:r w:rsidRPr="00867A47">
        <w:rPr>
          <w:i/>
          <w:iCs/>
          <w:noProof/>
          <w:sz w:val="20"/>
          <w:szCs w:val="24"/>
        </w:rPr>
        <w:t>4th Int. Conf. Vocat. Educ. Training,</w:t>
      </w:r>
      <w:r w:rsidRPr="00AD65C5">
        <w:rPr>
          <w:noProof/>
          <w:sz w:val="20"/>
          <w:szCs w:val="24"/>
        </w:rPr>
        <w:t xml:space="preserve"> ICOVET 2020, pp. 13–18, 2020, doi: 10.1109/ICOVET50258.2020.9230217.</w:t>
      </w:r>
    </w:p>
    <w:p w14:paraId="140E5E7E" w14:textId="77777777" w:rsidR="00BC22C3" w:rsidRPr="00BC22C3" w:rsidRDefault="00BC22C3" w:rsidP="00034993">
      <w:pPr>
        <w:widowControl w:val="0"/>
        <w:autoSpaceDE w:val="0"/>
        <w:autoSpaceDN w:val="0"/>
        <w:adjustRightInd w:val="0"/>
        <w:spacing w:after="60" w:line="240" w:lineRule="auto"/>
        <w:ind w:left="640" w:hanging="640"/>
        <w:jc w:val="both"/>
        <w:rPr>
          <w:noProof/>
          <w:sz w:val="20"/>
          <w:szCs w:val="24"/>
        </w:rPr>
      </w:pPr>
      <w:r w:rsidRPr="00BC22C3">
        <w:rPr>
          <w:noProof/>
          <w:sz w:val="20"/>
          <w:szCs w:val="24"/>
        </w:rPr>
        <w:t>[7]</w:t>
      </w:r>
      <w:r w:rsidRPr="00BC22C3">
        <w:rPr>
          <w:noProof/>
          <w:sz w:val="20"/>
          <w:szCs w:val="24"/>
        </w:rPr>
        <w:tab/>
        <w:t xml:space="preserve">Mustamam, M. Affandi, and A. R. Lubis, </w:t>
      </w:r>
      <w:r w:rsidRPr="00AD65C5">
        <w:rPr>
          <w:i/>
          <w:iCs/>
          <w:noProof/>
          <w:sz w:val="20"/>
          <w:szCs w:val="24"/>
        </w:rPr>
        <w:t xml:space="preserve">“Analisis dan Reduksi Harmonisa Arus pada Fakultas Teknik Universitas Negeri Medan Menggunakan Single Tuned Passive Filter,” </w:t>
      </w:r>
      <w:r w:rsidRPr="00867A47">
        <w:rPr>
          <w:i/>
          <w:iCs/>
          <w:noProof/>
          <w:sz w:val="20"/>
          <w:szCs w:val="24"/>
        </w:rPr>
        <w:t>Semnastek Uisu</w:t>
      </w:r>
      <w:r w:rsidRPr="00AD65C5">
        <w:rPr>
          <w:noProof/>
          <w:sz w:val="20"/>
          <w:szCs w:val="24"/>
        </w:rPr>
        <w:t>,</w:t>
      </w:r>
      <w:r w:rsidRPr="00BC22C3">
        <w:rPr>
          <w:noProof/>
          <w:sz w:val="20"/>
          <w:szCs w:val="24"/>
        </w:rPr>
        <w:t xml:space="preserve"> pp. 158–163, 2019.</w:t>
      </w:r>
    </w:p>
    <w:p w14:paraId="064BD2C8" w14:textId="77777777" w:rsidR="00BC22C3" w:rsidRPr="00BC22C3" w:rsidRDefault="00BC22C3" w:rsidP="00034993">
      <w:pPr>
        <w:widowControl w:val="0"/>
        <w:autoSpaceDE w:val="0"/>
        <w:autoSpaceDN w:val="0"/>
        <w:adjustRightInd w:val="0"/>
        <w:spacing w:after="60" w:line="240" w:lineRule="auto"/>
        <w:ind w:left="640" w:hanging="640"/>
        <w:jc w:val="both"/>
        <w:rPr>
          <w:noProof/>
          <w:sz w:val="20"/>
          <w:szCs w:val="24"/>
        </w:rPr>
      </w:pPr>
      <w:r w:rsidRPr="00BC22C3">
        <w:rPr>
          <w:noProof/>
          <w:sz w:val="20"/>
          <w:szCs w:val="24"/>
        </w:rPr>
        <w:t>[8]</w:t>
      </w:r>
      <w:r w:rsidRPr="00BC22C3">
        <w:rPr>
          <w:noProof/>
          <w:sz w:val="20"/>
          <w:szCs w:val="24"/>
        </w:rPr>
        <w:tab/>
        <w:t xml:space="preserve">I. W. Rinas, </w:t>
      </w:r>
      <w:r w:rsidRPr="00867A47">
        <w:rPr>
          <w:i/>
          <w:iCs/>
          <w:noProof/>
          <w:sz w:val="20"/>
          <w:szCs w:val="24"/>
        </w:rPr>
        <w:t>“Analisis Perbandingan Penggunaan Filter Pasif Dan Filter Aktif Untuk Menanggulangi Thd Pada Sistem Kelistrikan Di Ruang Puskom Jurusan Teknik Elektro Fakultas Teknik Universitas Udayana,”</w:t>
      </w:r>
      <w:r w:rsidRPr="00BC22C3">
        <w:rPr>
          <w:noProof/>
          <w:sz w:val="20"/>
          <w:szCs w:val="24"/>
        </w:rPr>
        <w:t xml:space="preserve"> </w:t>
      </w:r>
      <w:r w:rsidRPr="00BC22C3">
        <w:rPr>
          <w:i/>
          <w:iCs/>
          <w:noProof/>
          <w:sz w:val="20"/>
          <w:szCs w:val="24"/>
        </w:rPr>
        <w:t>Maj. Ilm. Teknol. Elektro</w:t>
      </w:r>
      <w:r w:rsidRPr="00BC22C3">
        <w:rPr>
          <w:noProof/>
          <w:sz w:val="20"/>
          <w:szCs w:val="24"/>
        </w:rPr>
        <w:t>, vol. 10, no. 1, 2013.</w:t>
      </w:r>
    </w:p>
    <w:p w14:paraId="25E1EF51" w14:textId="19F7345D" w:rsidR="00BC22C3" w:rsidRPr="00BC22C3" w:rsidRDefault="00BC22C3" w:rsidP="00034993">
      <w:pPr>
        <w:widowControl w:val="0"/>
        <w:autoSpaceDE w:val="0"/>
        <w:autoSpaceDN w:val="0"/>
        <w:adjustRightInd w:val="0"/>
        <w:spacing w:after="60" w:line="240" w:lineRule="auto"/>
        <w:ind w:left="640" w:hanging="640"/>
        <w:jc w:val="both"/>
        <w:rPr>
          <w:noProof/>
          <w:sz w:val="20"/>
          <w:szCs w:val="24"/>
        </w:rPr>
      </w:pPr>
      <w:r w:rsidRPr="00BC22C3">
        <w:rPr>
          <w:noProof/>
          <w:sz w:val="20"/>
          <w:szCs w:val="24"/>
        </w:rPr>
        <w:t>[9]</w:t>
      </w:r>
      <w:r w:rsidRPr="00BC22C3">
        <w:rPr>
          <w:noProof/>
          <w:sz w:val="20"/>
          <w:szCs w:val="24"/>
        </w:rPr>
        <w:tab/>
        <w:t xml:space="preserve">Y. Setiyawan and A. H. Andriawan, </w:t>
      </w:r>
      <w:r w:rsidRPr="00867A47">
        <w:rPr>
          <w:i/>
          <w:iCs/>
          <w:noProof/>
          <w:sz w:val="20"/>
          <w:szCs w:val="24"/>
        </w:rPr>
        <w:t>“P</w:t>
      </w:r>
      <w:r w:rsidR="00867A47" w:rsidRPr="00867A47">
        <w:rPr>
          <w:i/>
          <w:iCs/>
          <w:noProof/>
          <w:sz w:val="20"/>
          <w:szCs w:val="24"/>
          <w:lang w:val="en-US"/>
        </w:rPr>
        <w:t>engurangan</w:t>
      </w:r>
      <w:r w:rsidRPr="00867A47">
        <w:rPr>
          <w:i/>
          <w:iCs/>
          <w:noProof/>
          <w:sz w:val="20"/>
          <w:szCs w:val="24"/>
        </w:rPr>
        <w:t xml:space="preserve"> H</w:t>
      </w:r>
      <w:r w:rsidR="00867A47" w:rsidRPr="00867A47">
        <w:rPr>
          <w:i/>
          <w:iCs/>
          <w:noProof/>
          <w:sz w:val="20"/>
          <w:szCs w:val="24"/>
          <w:lang w:val="en-US"/>
        </w:rPr>
        <w:t>armonisa</w:t>
      </w:r>
      <w:r w:rsidRPr="00867A47">
        <w:rPr>
          <w:i/>
          <w:iCs/>
          <w:noProof/>
          <w:sz w:val="20"/>
          <w:szCs w:val="24"/>
        </w:rPr>
        <w:t xml:space="preserve"> </w:t>
      </w:r>
      <w:r w:rsidR="00867A47" w:rsidRPr="00867A47">
        <w:rPr>
          <w:i/>
          <w:iCs/>
          <w:noProof/>
          <w:sz w:val="20"/>
          <w:szCs w:val="24"/>
          <w:lang w:val="en-US"/>
        </w:rPr>
        <w:t>di</w:t>
      </w:r>
      <w:r w:rsidRPr="00867A47">
        <w:rPr>
          <w:i/>
          <w:iCs/>
          <w:noProof/>
          <w:sz w:val="20"/>
          <w:szCs w:val="24"/>
        </w:rPr>
        <w:t xml:space="preserve"> G</w:t>
      </w:r>
      <w:r w:rsidR="00867A47" w:rsidRPr="00867A47">
        <w:rPr>
          <w:i/>
          <w:iCs/>
          <w:noProof/>
          <w:sz w:val="20"/>
          <w:szCs w:val="24"/>
          <w:lang w:val="en-US"/>
        </w:rPr>
        <w:t>edung</w:t>
      </w:r>
      <w:r w:rsidRPr="00867A47">
        <w:rPr>
          <w:i/>
          <w:iCs/>
          <w:noProof/>
          <w:sz w:val="20"/>
          <w:szCs w:val="24"/>
        </w:rPr>
        <w:t xml:space="preserve"> P</w:t>
      </w:r>
      <w:r w:rsidR="00867A47" w:rsidRPr="00867A47">
        <w:rPr>
          <w:i/>
          <w:iCs/>
          <w:noProof/>
          <w:sz w:val="20"/>
          <w:szCs w:val="24"/>
          <w:lang w:val="en-US"/>
        </w:rPr>
        <w:t>ascasarjana</w:t>
      </w:r>
      <w:r w:rsidRPr="00867A47">
        <w:rPr>
          <w:i/>
          <w:iCs/>
          <w:noProof/>
          <w:sz w:val="20"/>
          <w:szCs w:val="24"/>
        </w:rPr>
        <w:t xml:space="preserve"> U</w:t>
      </w:r>
      <w:r w:rsidR="00867A47" w:rsidRPr="00867A47">
        <w:rPr>
          <w:i/>
          <w:iCs/>
          <w:noProof/>
          <w:sz w:val="20"/>
          <w:szCs w:val="24"/>
          <w:lang w:val="en-US"/>
        </w:rPr>
        <w:t>niversitas</w:t>
      </w:r>
      <w:r w:rsidRPr="00867A47">
        <w:rPr>
          <w:i/>
          <w:iCs/>
          <w:noProof/>
          <w:sz w:val="20"/>
          <w:szCs w:val="24"/>
        </w:rPr>
        <w:t xml:space="preserve"> 17,”</w:t>
      </w:r>
      <w:r w:rsidRPr="00BC22C3">
        <w:rPr>
          <w:noProof/>
          <w:sz w:val="20"/>
          <w:szCs w:val="24"/>
        </w:rPr>
        <w:t xml:space="preserve"> p. 8, 2017.</w:t>
      </w:r>
    </w:p>
    <w:p w14:paraId="67A6B3CA" w14:textId="77777777" w:rsidR="00BC22C3" w:rsidRPr="00BC22C3" w:rsidRDefault="00BC22C3" w:rsidP="00034993">
      <w:pPr>
        <w:widowControl w:val="0"/>
        <w:autoSpaceDE w:val="0"/>
        <w:autoSpaceDN w:val="0"/>
        <w:adjustRightInd w:val="0"/>
        <w:spacing w:after="60" w:line="240" w:lineRule="auto"/>
        <w:ind w:left="640" w:hanging="640"/>
        <w:jc w:val="both"/>
        <w:rPr>
          <w:noProof/>
          <w:sz w:val="20"/>
        </w:rPr>
      </w:pPr>
      <w:r w:rsidRPr="00BC22C3">
        <w:rPr>
          <w:noProof/>
          <w:sz w:val="20"/>
          <w:szCs w:val="24"/>
        </w:rPr>
        <w:t>[10]</w:t>
      </w:r>
      <w:r w:rsidRPr="00BC22C3">
        <w:rPr>
          <w:noProof/>
          <w:sz w:val="20"/>
          <w:szCs w:val="24"/>
        </w:rPr>
        <w:tab/>
        <w:t xml:space="preserve">A. R. Lubis, </w:t>
      </w:r>
      <w:r w:rsidRPr="00867A47">
        <w:rPr>
          <w:i/>
          <w:iCs/>
          <w:noProof/>
          <w:sz w:val="20"/>
          <w:szCs w:val="24"/>
        </w:rPr>
        <w:t>“Efektivitas Penggunaan Filter Pasif LC dalam Mengurangi Harmonik Arus,”</w:t>
      </w:r>
      <w:r w:rsidRPr="00BC22C3">
        <w:rPr>
          <w:noProof/>
          <w:sz w:val="20"/>
          <w:szCs w:val="24"/>
        </w:rPr>
        <w:t xml:space="preserve"> </w:t>
      </w:r>
      <w:r w:rsidRPr="00BC22C3">
        <w:rPr>
          <w:i/>
          <w:iCs/>
          <w:noProof/>
          <w:sz w:val="20"/>
          <w:szCs w:val="24"/>
        </w:rPr>
        <w:t>J. Electr. Technol.</w:t>
      </w:r>
      <w:r w:rsidRPr="00BC22C3">
        <w:rPr>
          <w:noProof/>
          <w:sz w:val="20"/>
          <w:szCs w:val="24"/>
        </w:rPr>
        <w:t>, vol. 2, no. 3, pp. 1–8, 2017.</w:t>
      </w:r>
    </w:p>
    <w:p w14:paraId="5D55A10D" w14:textId="21E95FE1" w:rsidR="00073BDD" w:rsidRPr="007321D7" w:rsidRDefault="00BC22C3" w:rsidP="00034993">
      <w:pPr>
        <w:spacing w:after="60" w:line="240" w:lineRule="auto"/>
        <w:jc w:val="both"/>
        <w:rPr>
          <w:sz w:val="20"/>
        </w:rPr>
      </w:pPr>
      <w:r>
        <w:rPr>
          <w:sz w:val="20"/>
        </w:rPr>
        <w:fldChar w:fldCharType="end"/>
      </w:r>
    </w:p>
    <w:sectPr w:rsidR="00073BDD" w:rsidRPr="007321D7" w:rsidSect="00B91A89">
      <w:headerReference w:type="default" r:id="rId11"/>
      <w:footerReference w:type="even" r:id="rId12"/>
      <w:footerReference w:type="default" r:id="rId13"/>
      <w:footerReference w:type="first" r:id="rId14"/>
      <w:pgSz w:w="9979" w:h="14175" w:code="13"/>
      <w:pgMar w:top="1134" w:right="851" w:bottom="851" w:left="1304" w:header="720" w:footer="567"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B6AB" w14:textId="77777777" w:rsidR="000B5987" w:rsidRDefault="000B5987" w:rsidP="00BB429F">
      <w:pPr>
        <w:spacing w:after="0" w:line="240" w:lineRule="auto"/>
      </w:pPr>
      <w:r>
        <w:separator/>
      </w:r>
    </w:p>
  </w:endnote>
  <w:endnote w:type="continuationSeparator" w:id="0">
    <w:p w14:paraId="3D6BDCEC" w14:textId="77777777" w:rsidR="000B5987" w:rsidRDefault="000B5987" w:rsidP="00BB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EB0B" w14:textId="77777777" w:rsidR="00FE3971" w:rsidRDefault="00FE3971" w:rsidP="00D93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DCECD" w14:textId="77777777" w:rsidR="00FE3971" w:rsidRDefault="00FE3971" w:rsidP="00A81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FC4C" w14:textId="77777777" w:rsidR="00B91A89" w:rsidRPr="00B91A89" w:rsidRDefault="00B91A89">
    <w:pPr>
      <w:pStyle w:val="Footer"/>
      <w:jc w:val="center"/>
      <w:rPr>
        <w:rFonts w:ascii="Bookman Old Style" w:hAnsi="Bookman Old Style"/>
        <w:sz w:val="18"/>
        <w:szCs w:val="18"/>
      </w:rPr>
    </w:pPr>
    <w:r w:rsidRPr="00B91A89">
      <w:rPr>
        <w:rFonts w:ascii="Bookman Old Style" w:hAnsi="Bookman Old Style"/>
        <w:sz w:val="18"/>
        <w:szCs w:val="18"/>
      </w:rPr>
      <w:fldChar w:fldCharType="begin"/>
    </w:r>
    <w:r w:rsidRPr="00B91A89">
      <w:rPr>
        <w:rFonts w:ascii="Bookman Old Style" w:hAnsi="Bookman Old Style"/>
        <w:sz w:val="18"/>
        <w:szCs w:val="18"/>
      </w:rPr>
      <w:instrText xml:space="preserve"> PAGE   \* MERGEFORMAT </w:instrText>
    </w:r>
    <w:r w:rsidRPr="00B91A89">
      <w:rPr>
        <w:rFonts w:ascii="Bookman Old Style" w:hAnsi="Bookman Old Style"/>
        <w:sz w:val="18"/>
        <w:szCs w:val="18"/>
      </w:rPr>
      <w:fldChar w:fldCharType="separate"/>
    </w:r>
    <w:r w:rsidR="00D902EF">
      <w:rPr>
        <w:rFonts w:ascii="Bookman Old Style" w:hAnsi="Bookman Old Style"/>
        <w:noProof/>
        <w:sz w:val="18"/>
        <w:szCs w:val="18"/>
      </w:rPr>
      <w:t>- 5 -</w:t>
    </w:r>
    <w:r w:rsidRPr="00B91A89">
      <w:rPr>
        <w:rFonts w:ascii="Bookman Old Style" w:hAnsi="Bookman Old Style"/>
        <w:noProof/>
        <w:sz w:val="18"/>
        <w:szCs w:val="18"/>
      </w:rPr>
      <w:fldChar w:fldCharType="end"/>
    </w:r>
  </w:p>
  <w:p w14:paraId="5120BA63" w14:textId="77777777" w:rsidR="00FE3971" w:rsidRPr="007D72B1" w:rsidRDefault="00FE3971" w:rsidP="007D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F16C" w14:textId="77777777" w:rsidR="00B91A89" w:rsidRPr="00B91A89" w:rsidRDefault="00B91A89">
    <w:pPr>
      <w:pStyle w:val="Footer"/>
      <w:jc w:val="center"/>
      <w:rPr>
        <w:rFonts w:ascii="Bookman Old Style" w:hAnsi="Bookman Old Style"/>
        <w:sz w:val="18"/>
        <w:szCs w:val="18"/>
      </w:rPr>
    </w:pPr>
    <w:r w:rsidRPr="00B91A89">
      <w:rPr>
        <w:rFonts w:ascii="Bookman Old Style" w:hAnsi="Bookman Old Style"/>
        <w:sz w:val="18"/>
        <w:szCs w:val="18"/>
      </w:rPr>
      <w:fldChar w:fldCharType="begin"/>
    </w:r>
    <w:r w:rsidRPr="00B91A89">
      <w:rPr>
        <w:rFonts w:ascii="Bookman Old Style" w:hAnsi="Bookman Old Style"/>
        <w:sz w:val="18"/>
        <w:szCs w:val="18"/>
      </w:rPr>
      <w:instrText xml:space="preserve"> PAGE   \* MERGEFORMAT </w:instrText>
    </w:r>
    <w:r w:rsidRPr="00B91A89">
      <w:rPr>
        <w:rFonts w:ascii="Bookman Old Style" w:hAnsi="Bookman Old Style"/>
        <w:sz w:val="18"/>
        <w:szCs w:val="18"/>
      </w:rPr>
      <w:fldChar w:fldCharType="separate"/>
    </w:r>
    <w:r w:rsidR="00D902EF">
      <w:rPr>
        <w:rFonts w:ascii="Bookman Old Style" w:hAnsi="Bookman Old Style"/>
        <w:noProof/>
        <w:sz w:val="18"/>
        <w:szCs w:val="18"/>
      </w:rPr>
      <w:t>- 1 -</w:t>
    </w:r>
    <w:r w:rsidRPr="00B91A89">
      <w:rPr>
        <w:rFonts w:ascii="Bookman Old Style" w:hAnsi="Bookman Old Style"/>
        <w:noProof/>
        <w:sz w:val="18"/>
        <w:szCs w:val="18"/>
      </w:rPr>
      <w:fldChar w:fldCharType="end"/>
    </w:r>
  </w:p>
  <w:p w14:paraId="53866046" w14:textId="77777777" w:rsidR="00B91A89" w:rsidRDefault="00B91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1F27" w14:textId="77777777" w:rsidR="000B5987" w:rsidRDefault="000B5987" w:rsidP="00BB429F">
      <w:pPr>
        <w:spacing w:after="0" w:line="240" w:lineRule="auto"/>
      </w:pPr>
      <w:r>
        <w:separator/>
      </w:r>
    </w:p>
  </w:footnote>
  <w:footnote w:type="continuationSeparator" w:id="0">
    <w:p w14:paraId="1DB5DE1C" w14:textId="77777777" w:rsidR="000B5987" w:rsidRDefault="000B5987" w:rsidP="00BB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F9D2" w14:textId="77777777" w:rsidR="00FE3971" w:rsidRPr="000760BF" w:rsidRDefault="00FE3971" w:rsidP="00730505">
    <w:pPr>
      <w:pStyle w:val="Header"/>
      <w:tabs>
        <w:tab w:val="clear" w:pos="9026"/>
        <w:tab w:val="right" w:pos="7655"/>
      </w:tabs>
      <w:rPr>
        <w:i/>
        <w:iCs/>
        <w:sz w:val="16"/>
        <w:szCs w:val="16"/>
        <w:lang w:val="en-US"/>
      </w:rPr>
    </w:pPr>
    <w:r w:rsidRPr="00A6292B">
      <w:rPr>
        <w:i/>
        <w:iCs/>
        <w:sz w:val="16"/>
        <w:szCs w:val="16"/>
      </w:rPr>
      <w:t>Seminar Nasion</w:t>
    </w:r>
    <w:r w:rsidR="00287692">
      <w:rPr>
        <w:i/>
        <w:iCs/>
        <w:sz w:val="16"/>
        <w:szCs w:val="16"/>
      </w:rPr>
      <w:t xml:space="preserve">al Sains dan Teknologi Terapan </w:t>
    </w:r>
    <w:r w:rsidR="00287692">
      <w:rPr>
        <w:i/>
        <w:iCs/>
        <w:sz w:val="16"/>
        <w:szCs w:val="16"/>
        <w:lang w:val="en-AU"/>
      </w:rPr>
      <w:t>X</w:t>
    </w:r>
    <w:r w:rsidR="00287692">
      <w:rPr>
        <w:i/>
        <w:iCs/>
        <w:sz w:val="16"/>
        <w:szCs w:val="16"/>
      </w:rPr>
      <w:t xml:space="preserve"> 20</w:t>
    </w:r>
    <w:r w:rsidR="00287692">
      <w:rPr>
        <w:i/>
        <w:iCs/>
        <w:sz w:val="16"/>
        <w:szCs w:val="16"/>
        <w:lang w:val="en-AU"/>
      </w:rPr>
      <w:t>2</w:t>
    </w:r>
    <w:r w:rsidR="00F94E85">
      <w:rPr>
        <w:i/>
        <w:iCs/>
        <w:sz w:val="16"/>
        <w:szCs w:val="16"/>
        <w:lang w:val="en-AU"/>
      </w:rPr>
      <w:t>2</w:t>
    </w:r>
    <w:r w:rsidRPr="00A6292B">
      <w:rPr>
        <w:i/>
        <w:iCs/>
        <w:sz w:val="16"/>
        <w:szCs w:val="16"/>
      </w:rPr>
      <w:tab/>
    </w:r>
    <w:r w:rsidRPr="00A6292B">
      <w:rPr>
        <w:i/>
        <w:iCs/>
        <w:sz w:val="16"/>
        <w:szCs w:val="16"/>
      </w:rPr>
      <w:tab/>
      <w:t>IS</w:t>
    </w:r>
    <w:r w:rsidR="000760BF">
      <w:rPr>
        <w:i/>
        <w:iCs/>
        <w:sz w:val="16"/>
        <w:szCs w:val="16"/>
        <w:lang w:val="en-US"/>
      </w:rPr>
      <w:t>SN</w:t>
    </w:r>
    <w:r w:rsidRPr="00A6292B">
      <w:rPr>
        <w:i/>
        <w:iCs/>
        <w:sz w:val="16"/>
        <w:szCs w:val="16"/>
      </w:rPr>
      <w:t xml:space="preserve"> </w:t>
    </w:r>
    <w:r w:rsidR="00C71595" w:rsidRPr="00C71595">
      <w:rPr>
        <w:i/>
        <w:iCs/>
        <w:sz w:val="16"/>
        <w:szCs w:val="16"/>
        <w:lang w:val="en-US"/>
      </w:rPr>
      <w:t>2685-6875</w:t>
    </w:r>
  </w:p>
  <w:p w14:paraId="6B4BC8A0" w14:textId="77777777" w:rsidR="00FE3971" w:rsidRDefault="00FE3971" w:rsidP="009735BA">
    <w:pPr>
      <w:pStyle w:val="Header"/>
      <w:tabs>
        <w:tab w:val="clear" w:pos="9026"/>
      </w:tabs>
      <w:jc w:val="both"/>
      <w:rPr>
        <w:i/>
        <w:iCs/>
        <w:sz w:val="16"/>
        <w:szCs w:val="16"/>
      </w:rPr>
    </w:pPr>
    <w:r w:rsidRPr="00A6292B">
      <w:rPr>
        <w:i/>
        <w:iCs/>
        <w:sz w:val="16"/>
        <w:szCs w:val="16"/>
      </w:rPr>
      <w:t xml:space="preserve">Institut Teknologi Adhi Tama Surabaya </w:t>
    </w:r>
  </w:p>
  <w:p w14:paraId="555C8C13" w14:textId="6C96597E" w:rsidR="00730505" w:rsidRPr="00A6292B" w:rsidRDefault="00A815B6" w:rsidP="00730505">
    <w:pPr>
      <w:pStyle w:val="Header"/>
      <w:tabs>
        <w:tab w:val="clear" w:pos="9026"/>
      </w:tabs>
      <w:spacing w:before="120"/>
      <w:jc w:val="both"/>
      <w:rPr>
        <w:i/>
        <w:iCs/>
        <w:sz w:val="16"/>
        <w:szCs w:val="16"/>
      </w:rPr>
    </w:pPr>
    <w:r>
      <w:rPr>
        <w:i/>
        <w:iCs/>
        <w:noProof/>
        <w:sz w:val="16"/>
        <w:szCs w:val="16"/>
        <w:lang w:val="en-US"/>
      </w:rPr>
      <mc:AlternateContent>
        <mc:Choice Requires="wps">
          <w:drawing>
            <wp:anchor distT="0" distB="0" distL="114300" distR="114300" simplePos="0" relativeHeight="251657728" behindDoc="0" locked="0" layoutInCell="1" allowOverlap="1" wp14:anchorId="72AD1062" wp14:editId="13778E2F">
              <wp:simplePos x="0" y="0"/>
              <wp:positionH relativeFrom="column">
                <wp:posOffset>-34925</wp:posOffset>
              </wp:positionH>
              <wp:positionV relativeFrom="paragraph">
                <wp:posOffset>59690</wp:posOffset>
              </wp:positionV>
              <wp:extent cx="5039995" cy="0"/>
              <wp:effectExtent l="12700" t="12065" r="1460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E49EF" id="_x0000_t32" coordsize="21600,21600" o:spt="32" o:oned="t" path="m,l21600,21600e" filled="f">
              <v:path arrowok="t" fillok="f" o:connecttype="none"/>
              <o:lock v:ext="edit" shapetype="t"/>
            </v:shapetype>
            <v:shape id="AutoShape 1" o:spid="_x0000_s1026" type="#_x0000_t32" style="position:absolute;margin-left:-2.75pt;margin-top:4.7pt;width:396.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wiuAEAAFcDAAAOAAAAZHJzL2Uyb0RvYy54bWysU8Fu2zAMvQ/YPwi6L3YydFuM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296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4B4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1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A7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4CD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07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E68C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04C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3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F48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09FC"/>
    <w:multiLevelType w:val="hybridMultilevel"/>
    <w:tmpl w:val="942A7EBC"/>
    <w:lvl w:ilvl="0" w:tplc="B408440E">
      <w:start w:val="1"/>
      <w:numFmt w:val="decimal"/>
      <w:lvlText w:val="[ %1 ]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B5804"/>
    <w:multiLevelType w:val="hybridMultilevel"/>
    <w:tmpl w:val="C388D5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A63290E"/>
    <w:multiLevelType w:val="hybridMultilevel"/>
    <w:tmpl w:val="E7C892FC"/>
    <w:lvl w:ilvl="0" w:tplc="34C26546">
      <w:start w:val="1"/>
      <w:numFmt w:val="decimal"/>
      <w:lvlText w:val="%1."/>
      <w:lvlJc w:val="left"/>
      <w:pPr>
        <w:ind w:left="1440" w:hanging="360"/>
      </w:pPr>
      <w:rPr>
        <w:rFonts w:ascii="Times New Roman" w:hAnsi="Times New Roman" w:cs="Times New Roman"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175C5413"/>
    <w:multiLevelType w:val="hybridMultilevel"/>
    <w:tmpl w:val="A93A8CB6"/>
    <w:lvl w:ilvl="0" w:tplc="A0C074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906F1"/>
    <w:multiLevelType w:val="hybridMultilevel"/>
    <w:tmpl w:val="1CD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A245C"/>
    <w:multiLevelType w:val="hybridMultilevel"/>
    <w:tmpl w:val="22B6F190"/>
    <w:lvl w:ilvl="0" w:tplc="46A81D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9525870"/>
    <w:multiLevelType w:val="hybridMultilevel"/>
    <w:tmpl w:val="A0BCD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A73FB"/>
    <w:multiLevelType w:val="hybridMultilevel"/>
    <w:tmpl w:val="8FBC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79D8"/>
    <w:multiLevelType w:val="hybridMultilevel"/>
    <w:tmpl w:val="535414BC"/>
    <w:lvl w:ilvl="0" w:tplc="B3600EF6">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9" w15:restartNumberingAfterBreak="0">
    <w:nsid w:val="32CF727B"/>
    <w:multiLevelType w:val="hybridMultilevel"/>
    <w:tmpl w:val="5A9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3039F"/>
    <w:multiLevelType w:val="multilevel"/>
    <w:tmpl w:val="E53811FC"/>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1" w15:restartNumberingAfterBreak="0">
    <w:nsid w:val="49632A73"/>
    <w:multiLevelType w:val="hybridMultilevel"/>
    <w:tmpl w:val="957AD1A2"/>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2" w15:restartNumberingAfterBreak="0">
    <w:nsid w:val="4E5025F2"/>
    <w:multiLevelType w:val="hybridMultilevel"/>
    <w:tmpl w:val="B6F0CD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755FB"/>
    <w:multiLevelType w:val="hybridMultilevel"/>
    <w:tmpl w:val="66D4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5398B"/>
    <w:multiLevelType w:val="multilevel"/>
    <w:tmpl w:val="2B026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7D13E2"/>
    <w:multiLevelType w:val="multilevel"/>
    <w:tmpl w:val="50486BD8"/>
    <w:lvl w:ilvl="0">
      <w:start w:val="3"/>
      <w:numFmt w:val="decimal"/>
      <w:lvlText w:val="%1."/>
      <w:lvlJc w:val="left"/>
      <w:pPr>
        <w:ind w:left="1636" w:hanging="360"/>
      </w:pPr>
      <w:rPr>
        <w:rFonts w:hint="default"/>
      </w:rPr>
    </w:lvl>
    <w:lvl w:ilvl="1">
      <w:start w:val="3"/>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6" w15:restartNumberingAfterBreak="0">
    <w:nsid w:val="5BC61050"/>
    <w:multiLevelType w:val="hybridMultilevel"/>
    <w:tmpl w:val="015A33D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5D610A03"/>
    <w:multiLevelType w:val="hybridMultilevel"/>
    <w:tmpl w:val="A1AC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23DAC"/>
    <w:multiLevelType w:val="hybridMultilevel"/>
    <w:tmpl w:val="5F6878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53B475A"/>
    <w:multiLevelType w:val="multilevel"/>
    <w:tmpl w:val="96D056B6"/>
    <w:lvl w:ilvl="0">
      <w:start w:val="1"/>
      <w:numFmt w:val="decimal"/>
      <w:lvlText w:val="%1."/>
      <w:lvlJc w:val="left"/>
      <w:pPr>
        <w:ind w:left="1428" w:hanging="360"/>
      </w:pPr>
      <w:rPr>
        <w:rFonts w:hint="default"/>
        <w:b w:val="0"/>
      </w:rPr>
    </w:lvl>
    <w:lvl w:ilvl="1">
      <w:start w:val="2"/>
      <w:numFmt w:val="decimal"/>
      <w:isLgl/>
      <w:lvlText w:val="%1.%2"/>
      <w:lvlJc w:val="left"/>
      <w:pPr>
        <w:ind w:left="1608"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0" w15:restartNumberingAfterBreak="0">
    <w:nsid w:val="68932565"/>
    <w:multiLevelType w:val="hybridMultilevel"/>
    <w:tmpl w:val="C388D58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AB15F82"/>
    <w:multiLevelType w:val="multilevel"/>
    <w:tmpl w:val="4DF88C0C"/>
    <w:lvl w:ilvl="0">
      <w:start w:val="1"/>
      <w:numFmt w:val="decimal"/>
      <w:lvlText w:val="%1."/>
      <w:lvlJc w:val="left"/>
      <w:pPr>
        <w:ind w:left="1428" w:hanging="360"/>
      </w:pPr>
      <w:rPr>
        <w:rFonts w:hint="default"/>
      </w:rPr>
    </w:lvl>
    <w:lvl w:ilvl="1">
      <w:start w:val="1"/>
      <w:numFmt w:val="decimal"/>
      <w:isLgl/>
      <w:lvlText w:val="%1.%2"/>
      <w:lvlJc w:val="left"/>
      <w:pPr>
        <w:ind w:left="1801" w:hanging="360"/>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013"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119" w:hanging="1440"/>
      </w:pPr>
      <w:rPr>
        <w:rFonts w:hint="default"/>
      </w:rPr>
    </w:lvl>
    <w:lvl w:ilvl="8">
      <w:start w:val="1"/>
      <w:numFmt w:val="decimal"/>
      <w:isLgl/>
      <w:lvlText w:val="%1.%2.%3.%4.%5.%6.%7.%8.%9"/>
      <w:lvlJc w:val="left"/>
      <w:pPr>
        <w:ind w:left="5852" w:hanging="1800"/>
      </w:pPr>
      <w:rPr>
        <w:rFonts w:hint="default"/>
      </w:rPr>
    </w:lvl>
  </w:abstractNum>
  <w:abstractNum w:abstractNumId="32" w15:restartNumberingAfterBreak="0">
    <w:nsid w:val="6CA714A1"/>
    <w:multiLevelType w:val="hybridMultilevel"/>
    <w:tmpl w:val="F544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619BC"/>
    <w:multiLevelType w:val="hybridMultilevel"/>
    <w:tmpl w:val="80081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97AE4"/>
    <w:multiLevelType w:val="hybridMultilevel"/>
    <w:tmpl w:val="E45E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693640">
    <w:abstractNumId w:val="24"/>
  </w:num>
  <w:num w:numId="2" w16cid:durableId="1758555961">
    <w:abstractNumId w:val="29"/>
  </w:num>
  <w:num w:numId="3" w16cid:durableId="439420939">
    <w:abstractNumId w:val="31"/>
  </w:num>
  <w:num w:numId="4" w16cid:durableId="1001351994">
    <w:abstractNumId w:val="20"/>
  </w:num>
  <w:num w:numId="5" w16cid:durableId="1677419897">
    <w:abstractNumId w:val="22"/>
  </w:num>
  <w:num w:numId="6" w16cid:durableId="798768481">
    <w:abstractNumId w:val="16"/>
  </w:num>
  <w:num w:numId="7" w16cid:durableId="1794329108">
    <w:abstractNumId w:val="21"/>
  </w:num>
  <w:num w:numId="8" w16cid:durableId="904949395">
    <w:abstractNumId w:val="13"/>
  </w:num>
  <w:num w:numId="9" w16cid:durableId="1199270914">
    <w:abstractNumId w:val="33"/>
  </w:num>
  <w:num w:numId="10" w16cid:durableId="1281306434">
    <w:abstractNumId w:val="9"/>
  </w:num>
  <w:num w:numId="11" w16cid:durableId="1112476077">
    <w:abstractNumId w:val="7"/>
  </w:num>
  <w:num w:numId="12" w16cid:durableId="1669364204">
    <w:abstractNumId w:val="6"/>
  </w:num>
  <w:num w:numId="13" w16cid:durableId="851266109">
    <w:abstractNumId w:val="5"/>
  </w:num>
  <w:num w:numId="14" w16cid:durableId="1326738430">
    <w:abstractNumId w:val="4"/>
  </w:num>
  <w:num w:numId="15" w16cid:durableId="958726766">
    <w:abstractNumId w:val="8"/>
  </w:num>
  <w:num w:numId="16" w16cid:durableId="1652639605">
    <w:abstractNumId w:val="3"/>
  </w:num>
  <w:num w:numId="17" w16cid:durableId="326397250">
    <w:abstractNumId w:val="2"/>
  </w:num>
  <w:num w:numId="18" w16cid:durableId="1016465951">
    <w:abstractNumId w:val="1"/>
  </w:num>
  <w:num w:numId="19" w16cid:durableId="1937244709">
    <w:abstractNumId w:val="0"/>
  </w:num>
  <w:num w:numId="20" w16cid:durableId="2117090251">
    <w:abstractNumId w:val="28"/>
  </w:num>
  <w:num w:numId="21" w16cid:durableId="303850953">
    <w:abstractNumId w:val="25"/>
  </w:num>
  <w:num w:numId="22" w16cid:durableId="416948593">
    <w:abstractNumId w:val="26"/>
  </w:num>
  <w:num w:numId="23" w16cid:durableId="353575927">
    <w:abstractNumId w:val="34"/>
  </w:num>
  <w:num w:numId="24" w16cid:durableId="1955362667">
    <w:abstractNumId w:val="14"/>
  </w:num>
  <w:num w:numId="25" w16cid:durableId="350110199">
    <w:abstractNumId w:val="19"/>
  </w:num>
  <w:num w:numId="26" w16cid:durableId="1811315512">
    <w:abstractNumId w:val="18"/>
  </w:num>
  <w:num w:numId="27" w16cid:durableId="1872912946">
    <w:abstractNumId w:val="27"/>
  </w:num>
  <w:num w:numId="28" w16cid:durableId="1810052128">
    <w:abstractNumId w:val="10"/>
  </w:num>
  <w:num w:numId="29" w16cid:durableId="2032026187">
    <w:abstractNumId w:val="23"/>
  </w:num>
  <w:num w:numId="30" w16cid:durableId="162821814">
    <w:abstractNumId w:val="17"/>
  </w:num>
  <w:num w:numId="31" w16cid:durableId="56781981">
    <w:abstractNumId w:val="32"/>
  </w:num>
  <w:num w:numId="32" w16cid:durableId="60712890">
    <w:abstractNumId w:val="12"/>
  </w:num>
  <w:num w:numId="33" w16cid:durableId="1043286370">
    <w:abstractNumId w:val="30"/>
  </w:num>
  <w:num w:numId="34" w16cid:durableId="1467356339">
    <w:abstractNumId w:val="11"/>
  </w:num>
  <w:num w:numId="35" w16cid:durableId="481777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MLM0M7E0MjI3NjJX0lEKTi0uzszPAykwrAUAMGjGLSw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52xfaf3rvvfdede08xf9z05590sw92vepd&quot;&gt;isa_reverensi&lt;record-ids&gt;&lt;item&gt;685&lt;/item&gt;&lt;item&gt;686&lt;/item&gt;&lt;item&gt;689&lt;/item&gt;&lt;item&gt;690&lt;/item&gt;&lt;item&gt;693&lt;/item&gt;&lt;item&gt;695&lt;/item&gt;&lt;item&gt;698&lt;/item&gt;&lt;item&gt;704&lt;/item&gt;&lt;item&gt;708&lt;/item&gt;&lt;item&gt;713&lt;/item&gt;&lt;item&gt;715&lt;/item&gt;&lt;item&gt;723&lt;/item&gt;&lt;/record-ids&gt;&lt;/item&gt;&lt;/Libraries&gt;"/>
  </w:docVars>
  <w:rsids>
    <w:rsidRoot w:val="001658AD"/>
    <w:rsid w:val="00000E39"/>
    <w:rsid w:val="00003DAF"/>
    <w:rsid w:val="00006024"/>
    <w:rsid w:val="00011B19"/>
    <w:rsid w:val="00013F65"/>
    <w:rsid w:val="00015734"/>
    <w:rsid w:val="00017C93"/>
    <w:rsid w:val="00021002"/>
    <w:rsid w:val="00023EF5"/>
    <w:rsid w:val="000310B1"/>
    <w:rsid w:val="0003401B"/>
    <w:rsid w:val="00034346"/>
    <w:rsid w:val="00034993"/>
    <w:rsid w:val="000421E6"/>
    <w:rsid w:val="00047A14"/>
    <w:rsid w:val="00057A1C"/>
    <w:rsid w:val="00060864"/>
    <w:rsid w:val="00061C4C"/>
    <w:rsid w:val="00061EE8"/>
    <w:rsid w:val="000712DF"/>
    <w:rsid w:val="00072836"/>
    <w:rsid w:val="00073BDD"/>
    <w:rsid w:val="000752AD"/>
    <w:rsid w:val="000760BF"/>
    <w:rsid w:val="00076DAC"/>
    <w:rsid w:val="0008063D"/>
    <w:rsid w:val="00083EB7"/>
    <w:rsid w:val="0008498B"/>
    <w:rsid w:val="00091330"/>
    <w:rsid w:val="000913AB"/>
    <w:rsid w:val="000936DF"/>
    <w:rsid w:val="00096A07"/>
    <w:rsid w:val="000A25C2"/>
    <w:rsid w:val="000A768A"/>
    <w:rsid w:val="000B18DF"/>
    <w:rsid w:val="000B4326"/>
    <w:rsid w:val="000B5987"/>
    <w:rsid w:val="000C6DBF"/>
    <w:rsid w:val="000C7DEF"/>
    <w:rsid w:val="000D093B"/>
    <w:rsid w:val="000E1C23"/>
    <w:rsid w:val="000E2723"/>
    <w:rsid w:val="000E741A"/>
    <w:rsid w:val="000F05C4"/>
    <w:rsid w:val="000F1BF6"/>
    <w:rsid w:val="000F27F4"/>
    <w:rsid w:val="000F4BC7"/>
    <w:rsid w:val="000F5C98"/>
    <w:rsid w:val="000F5F99"/>
    <w:rsid w:val="00100DE5"/>
    <w:rsid w:val="0010111F"/>
    <w:rsid w:val="001011D4"/>
    <w:rsid w:val="001017B4"/>
    <w:rsid w:val="00102144"/>
    <w:rsid w:val="00103BDC"/>
    <w:rsid w:val="001044DB"/>
    <w:rsid w:val="0010529C"/>
    <w:rsid w:val="001052D8"/>
    <w:rsid w:val="001061A3"/>
    <w:rsid w:val="00113DFA"/>
    <w:rsid w:val="00115E5F"/>
    <w:rsid w:val="00116F03"/>
    <w:rsid w:val="0012273B"/>
    <w:rsid w:val="001253C9"/>
    <w:rsid w:val="0013128F"/>
    <w:rsid w:val="00131DEE"/>
    <w:rsid w:val="001324A0"/>
    <w:rsid w:val="001348E3"/>
    <w:rsid w:val="00135221"/>
    <w:rsid w:val="00136A7E"/>
    <w:rsid w:val="00137BAA"/>
    <w:rsid w:val="001433FA"/>
    <w:rsid w:val="001435E0"/>
    <w:rsid w:val="00144C7D"/>
    <w:rsid w:val="00145421"/>
    <w:rsid w:val="0014618F"/>
    <w:rsid w:val="00147943"/>
    <w:rsid w:val="0015179A"/>
    <w:rsid w:val="001557A6"/>
    <w:rsid w:val="00156A23"/>
    <w:rsid w:val="0015799A"/>
    <w:rsid w:val="00160AC6"/>
    <w:rsid w:val="00163314"/>
    <w:rsid w:val="00163BAE"/>
    <w:rsid w:val="001658AD"/>
    <w:rsid w:val="00173254"/>
    <w:rsid w:val="001734E0"/>
    <w:rsid w:val="001767D3"/>
    <w:rsid w:val="0018002B"/>
    <w:rsid w:val="00184929"/>
    <w:rsid w:val="00185091"/>
    <w:rsid w:val="001859F9"/>
    <w:rsid w:val="00185A93"/>
    <w:rsid w:val="0018757D"/>
    <w:rsid w:val="00187C37"/>
    <w:rsid w:val="001909F6"/>
    <w:rsid w:val="0019320F"/>
    <w:rsid w:val="001A0980"/>
    <w:rsid w:val="001A0AF3"/>
    <w:rsid w:val="001A3F45"/>
    <w:rsid w:val="001A509F"/>
    <w:rsid w:val="001A53EA"/>
    <w:rsid w:val="001B00DD"/>
    <w:rsid w:val="001B2A58"/>
    <w:rsid w:val="001B3440"/>
    <w:rsid w:val="001B6619"/>
    <w:rsid w:val="001C1BA6"/>
    <w:rsid w:val="001C3D9A"/>
    <w:rsid w:val="001C4AAB"/>
    <w:rsid w:val="001C7940"/>
    <w:rsid w:val="001D31CE"/>
    <w:rsid w:val="001D39E5"/>
    <w:rsid w:val="001D4712"/>
    <w:rsid w:val="001D7532"/>
    <w:rsid w:val="001D77DB"/>
    <w:rsid w:val="001E0626"/>
    <w:rsid w:val="001E431B"/>
    <w:rsid w:val="001E5441"/>
    <w:rsid w:val="001E6B68"/>
    <w:rsid w:val="001E7EE1"/>
    <w:rsid w:val="001F074C"/>
    <w:rsid w:val="001F0C0E"/>
    <w:rsid w:val="001F194E"/>
    <w:rsid w:val="001F5464"/>
    <w:rsid w:val="001F5B2F"/>
    <w:rsid w:val="0020265E"/>
    <w:rsid w:val="00206D97"/>
    <w:rsid w:val="002075AF"/>
    <w:rsid w:val="00210BDF"/>
    <w:rsid w:val="00210DCD"/>
    <w:rsid w:val="002129B9"/>
    <w:rsid w:val="0022171B"/>
    <w:rsid w:val="00225731"/>
    <w:rsid w:val="0023095B"/>
    <w:rsid w:val="002323BE"/>
    <w:rsid w:val="002323CF"/>
    <w:rsid w:val="0023519F"/>
    <w:rsid w:val="00236A93"/>
    <w:rsid w:val="002435CA"/>
    <w:rsid w:val="00247D7C"/>
    <w:rsid w:val="00250EA2"/>
    <w:rsid w:val="002546F5"/>
    <w:rsid w:val="0025528F"/>
    <w:rsid w:val="00255680"/>
    <w:rsid w:val="002571AA"/>
    <w:rsid w:val="00261E47"/>
    <w:rsid w:val="00263304"/>
    <w:rsid w:val="002653D7"/>
    <w:rsid w:val="00270212"/>
    <w:rsid w:val="002720BC"/>
    <w:rsid w:val="00274E26"/>
    <w:rsid w:val="00276C87"/>
    <w:rsid w:val="0027799D"/>
    <w:rsid w:val="002811D2"/>
    <w:rsid w:val="00281B27"/>
    <w:rsid w:val="00284857"/>
    <w:rsid w:val="00287692"/>
    <w:rsid w:val="00287B8E"/>
    <w:rsid w:val="00291B6C"/>
    <w:rsid w:val="002929F2"/>
    <w:rsid w:val="0029302F"/>
    <w:rsid w:val="00295BE3"/>
    <w:rsid w:val="002961A6"/>
    <w:rsid w:val="00297626"/>
    <w:rsid w:val="002A0428"/>
    <w:rsid w:val="002A70F1"/>
    <w:rsid w:val="002B5587"/>
    <w:rsid w:val="002B5897"/>
    <w:rsid w:val="002B594D"/>
    <w:rsid w:val="002C14CE"/>
    <w:rsid w:val="002C3EAC"/>
    <w:rsid w:val="002C6D16"/>
    <w:rsid w:val="002D098E"/>
    <w:rsid w:val="002D1861"/>
    <w:rsid w:val="002D2B07"/>
    <w:rsid w:val="002D3831"/>
    <w:rsid w:val="002D6CA3"/>
    <w:rsid w:val="002E110B"/>
    <w:rsid w:val="002E2DF0"/>
    <w:rsid w:val="002E48D1"/>
    <w:rsid w:val="002E7529"/>
    <w:rsid w:val="002F07BB"/>
    <w:rsid w:val="002F270E"/>
    <w:rsid w:val="002F2E71"/>
    <w:rsid w:val="00300053"/>
    <w:rsid w:val="00303CA1"/>
    <w:rsid w:val="00304B84"/>
    <w:rsid w:val="003066D3"/>
    <w:rsid w:val="00313D29"/>
    <w:rsid w:val="0032229E"/>
    <w:rsid w:val="00322509"/>
    <w:rsid w:val="0032580F"/>
    <w:rsid w:val="0032676E"/>
    <w:rsid w:val="00330697"/>
    <w:rsid w:val="00332D79"/>
    <w:rsid w:val="003356CF"/>
    <w:rsid w:val="00335E46"/>
    <w:rsid w:val="00337839"/>
    <w:rsid w:val="00347471"/>
    <w:rsid w:val="003477EC"/>
    <w:rsid w:val="00351355"/>
    <w:rsid w:val="00354335"/>
    <w:rsid w:val="00356FB9"/>
    <w:rsid w:val="0036317D"/>
    <w:rsid w:val="00363B2D"/>
    <w:rsid w:val="003653F1"/>
    <w:rsid w:val="003743CF"/>
    <w:rsid w:val="00382DF1"/>
    <w:rsid w:val="003830AA"/>
    <w:rsid w:val="003852F3"/>
    <w:rsid w:val="00385A98"/>
    <w:rsid w:val="00386CAD"/>
    <w:rsid w:val="00387465"/>
    <w:rsid w:val="00391071"/>
    <w:rsid w:val="00393FF7"/>
    <w:rsid w:val="00394614"/>
    <w:rsid w:val="00397E3C"/>
    <w:rsid w:val="003A4EAB"/>
    <w:rsid w:val="003B4298"/>
    <w:rsid w:val="003B46A4"/>
    <w:rsid w:val="003B4CBB"/>
    <w:rsid w:val="003C00A5"/>
    <w:rsid w:val="003C1CEA"/>
    <w:rsid w:val="003C28DD"/>
    <w:rsid w:val="003C3A82"/>
    <w:rsid w:val="003C59EC"/>
    <w:rsid w:val="003C6281"/>
    <w:rsid w:val="003D0A65"/>
    <w:rsid w:val="003D0BE1"/>
    <w:rsid w:val="003D42F2"/>
    <w:rsid w:val="003D4B04"/>
    <w:rsid w:val="003D4B74"/>
    <w:rsid w:val="003D72AE"/>
    <w:rsid w:val="003D72B0"/>
    <w:rsid w:val="003D7FF1"/>
    <w:rsid w:val="003E07BD"/>
    <w:rsid w:val="003E6B13"/>
    <w:rsid w:val="003F0B6E"/>
    <w:rsid w:val="003F1624"/>
    <w:rsid w:val="003F169A"/>
    <w:rsid w:val="003F2898"/>
    <w:rsid w:val="0040086D"/>
    <w:rsid w:val="00400F4C"/>
    <w:rsid w:val="0040369A"/>
    <w:rsid w:val="004038E7"/>
    <w:rsid w:val="004065DD"/>
    <w:rsid w:val="00407E11"/>
    <w:rsid w:val="004101E1"/>
    <w:rsid w:val="00410FFA"/>
    <w:rsid w:val="00411296"/>
    <w:rsid w:val="00411303"/>
    <w:rsid w:val="0041169B"/>
    <w:rsid w:val="00416B3D"/>
    <w:rsid w:val="00422606"/>
    <w:rsid w:val="00423285"/>
    <w:rsid w:val="004232F5"/>
    <w:rsid w:val="004234A7"/>
    <w:rsid w:val="00423AFA"/>
    <w:rsid w:val="00423B84"/>
    <w:rsid w:val="00425B6E"/>
    <w:rsid w:val="00427E99"/>
    <w:rsid w:val="004302D2"/>
    <w:rsid w:val="0043195A"/>
    <w:rsid w:val="00432FE2"/>
    <w:rsid w:val="00433948"/>
    <w:rsid w:val="0043614A"/>
    <w:rsid w:val="00440142"/>
    <w:rsid w:val="00443E8B"/>
    <w:rsid w:val="0044630C"/>
    <w:rsid w:val="004467EE"/>
    <w:rsid w:val="0045102F"/>
    <w:rsid w:val="00451331"/>
    <w:rsid w:val="00451E83"/>
    <w:rsid w:val="004566D4"/>
    <w:rsid w:val="00457C6A"/>
    <w:rsid w:val="0046060E"/>
    <w:rsid w:val="004620A7"/>
    <w:rsid w:val="00465FEA"/>
    <w:rsid w:val="004662A0"/>
    <w:rsid w:val="004668B7"/>
    <w:rsid w:val="0046700E"/>
    <w:rsid w:val="00467039"/>
    <w:rsid w:val="00475E79"/>
    <w:rsid w:val="00476B06"/>
    <w:rsid w:val="00486E43"/>
    <w:rsid w:val="004872A2"/>
    <w:rsid w:val="00487A89"/>
    <w:rsid w:val="0049654E"/>
    <w:rsid w:val="00497523"/>
    <w:rsid w:val="00497C0C"/>
    <w:rsid w:val="004A1C81"/>
    <w:rsid w:val="004A3936"/>
    <w:rsid w:val="004A4CE5"/>
    <w:rsid w:val="004A5E73"/>
    <w:rsid w:val="004A5F7B"/>
    <w:rsid w:val="004A7E7A"/>
    <w:rsid w:val="004B6A46"/>
    <w:rsid w:val="004C05C8"/>
    <w:rsid w:val="004C5543"/>
    <w:rsid w:val="004C6B11"/>
    <w:rsid w:val="004D3AA7"/>
    <w:rsid w:val="004D5EBB"/>
    <w:rsid w:val="004D6C85"/>
    <w:rsid w:val="004D7F56"/>
    <w:rsid w:val="004E0263"/>
    <w:rsid w:val="004E276B"/>
    <w:rsid w:val="004E54CF"/>
    <w:rsid w:val="004F21F8"/>
    <w:rsid w:val="004F7533"/>
    <w:rsid w:val="00500B85"/>
    <w:rsid w:val="00501639"/>
    <w:rsid w:val="00501874"/>
    <w:rsid w:val="005048F0"/>
    <w:rsid w:val="00505B94"/>
    <w:rsid w:val="00512A56"/>
    <w:rsid w:val="00512D74"/>
    <w:rsid w:val="00515FA9"/>
    <w:rsid w:val="00520D96"/>
    <w:rsid w:val="00532938"/>
    <w:rsid w:val="00537EB6"/>
    <w:rsid w:val="00542F3A"/>
    <w:rsid w:val="00543C0A"/>
    <w:rsid w:val="005453A1"/>
    <w:rsid w:val="00545C14"/>
    <w:rsid w:val="00546B6C"/>
    <w:rsid w:val="00551593"/>
    <w:rsid w:val="00551AB8"/>
    <w:rsid w:val="005535D9"/>
    <w:rsid w:val="005547FF"/>
    <w:rsid w:val="0056264D"/>
    <w:rsid w:val="00562C8A"/>
    <w:rsid w:val="00566B70"/>
    <w:rsid w:val="005672BC"/>
    <w:rsid w:val="005713BD"/>
    <w:rsid w:val="005713DC"/>
    <w:rsid w:val="00572D07"/>
    <w:rsid w:val="0057505F"/>
    <w:rsid w:val="00575491"/>
    <w:rsid w:val="005765CB"/>
    <w:rsid w:val="00583377"/>
    <w:rsid w:val="00585D38"/>
    <w:rsid w:val="005862E0"/>
    <w:rsid w:val="00586C35"/>
    <w:rsid w:val="005872B1"/>
    <w:rsid w:val="00590D5D"/>
    <w:rsid w:val="0059297F"/>
    <w:rsid w:val="0059316C"/>
    <w:rsid w:val="00594EDF"/>
    <w:rsid w:val="0059653C"/>
    <w:rsid w:val="005A058A"/>
    <w:rsid w:val="005A192B"/>
    <w:rsid w:val="005A1C25"/>
    <w:rsid w:val="005A3BC5"/>
    <w:rsid w:val="005A6D97"/>
    <w:rsid w:val="005B2178"/>
    <w:rsid w:val="005B23AD"/>
    <w:rsid w:val="005B2D79"/>
    <w:rsid w:val="005B6136"/>
    <w:rsid w:val="005C1A17"/>
    <w:rsid w:val="005C1AD5"/>
    <w:rsid w:val="005C1F2A"/>
    <w:rsid w:val="005C4749"/>
    <w:rsid w:val="005C5638"/>
    <w:rsid w:val="005C65AA"/>
    <w:rsid w:val="005C70A7"/>
    <w:rsid w:val="005C77ED"/>
    <w:rsid w:val="005D07E0"/>
    <w:rsid w:val="005D0AA2"/>
    <w:rsid w:val="005D42B7"/>
    <w:rsid w:val="005D4AC9"/>
    <w:rsid w:val="005D5704"/>
    <w:rsid w:val="005D6ADC"/>
    <w:rsid w:val="005E1194"/>
    <w:rsid w:val="005E15CC"/>
    <w:rsid w:val="005E1FDF"/>
    <w:rsid w:val="005E238B"/>
    <w:rsid w:val="005E3173"/>
    <w:rsid w:val="005E38B1"/>
    <w:rsid w:val="005E3BC8"/>
    <w:rsid w:val="005E47C0"/>
    <w:rsid w:val="005E70B4"/>
    <w:rsid w:val="005F241E"/>
    <w:rsid w:val="005F42EB"/>
    <w:rsid w:val="006001F9"/>
    <w:rsid w:val="006004E4"/>
    <w:rsid w:val="006019A1"/>
    <w:rsid w:val="00601CE1"/>
    <w:rsid w:val="00602C96"/>
    <w:rsid w:val="006045F6"/>
    <w:rsid w:val="00605FA6"/>
    <w:rsid w:val="0060756C"/>
    <w:rsid w:val="006113EF"/>
    <w:rsid w:val="00612BA2"/>
    <w:rsid w:val="006152D8"/>
    <w:rsid w:val="0061572E"/>
    <w:rsid w:val="00615DEF"/>
    <w:rsid w:val="00616689"/>
    <w:rsid w:val="00617E0C"/>
    <w:rsid w:val="006213D6"/>
    <w:rsid w:val="006252AB"/>
    <w:rsid w:val="0062731B"/>
    <w:rsid w:val="006312E9"/>
    <w:rsid w:val="006340E3"/>
    <w:rsid w:val="0063459E"/>
    <w:rsid w:val="0064214C"/>
    <w:rsid w:val="006421A8"/>
    <w:rsid w:val="006424F7"/>
    <w:rsid w:val="00642FF8"/>
    <w:rsid w:val="006455E9"/>
    <w:rsid w:val="00645937"/>
    <w:rsid w:val="00651B6D"/>
    <w:rsid w:val="00655D21"/>
    <w:rsid w:val="00657188"/>
    <w:rsid w:val="00661343"/>
    <w:rsid w:val="00671379"/>
    <w:rsid w:val="006775F3"/>
    <w:rsid w:val="00677FCE"/>
    <w:rsid w:val="00681265"/>
    <w:rsid w:val="00682A0E"/>
    <w:rsid w:val="00684A05"/>
    <w:rsid w:val="00684F21"/>
    <w:rsid w:val="0068581C"/>
    <w:rsid w:val="0068783F"/>
    <w:rsid w:val="00687A1C"/>
    <w:rsid w:val="0069128B"/>
    <w:rsid w:val="006926A3"/>
    <w:rsid w:val="00692E6D"/>
    <w:rsid w:val="00693A9F"/>
    <w:rsid w:val="00695F1D"/>
    <w:rsid w:val="00696D4F"/>
    <w:rsid w:val="006A54DF"/>
    <w:rsid w:val="006A6CD5"/>
    <w:rsid w:val="006B3507"/>
    <w:rsid w:val="006B384D"/>
    <w:rsid w:val="006B45DD"/>
    <w:rsid w:val="006C4F0D"/>
    <w:rsid w:val="006C61A3"/>
    <w:rsid w:val="006C6E7D"/>
    <w:rsid w:val="006D2865"/>
    <w:rsid w:val="006D5712"/>
    <w:rsid w:val="006E0FAB"/>
    <w:rsid w:val="006E170B"/>
    <w:rsid w:val="006E17A3"/>
    <w:rsid w:val="006E1E09"/>
    <w:rsid w:val="006E3F34"/>
    <w:rsid w:val="006E6553"/>
    <w:rsid w:val="006E7908"/>
    <w:rsid w:val="006F1C62"/>
    <w:rsid w:val="006F29CD"/>
    <w:rsid w:val="006F2CED"/>
    <w:rsid w:val="006F5835"/>
    <w:rsid w:val="006F6CF5"/>
    <w:rsid w:val="00700D6C"/>
    <w:rsid w:val="007015F6"/>
    <w:rsid w:val="00702423"/>
    <w:rsid w:val="00704C03"/>
    <w:rsid w:val="00706803"/>
    <w:rsid w:val="00706F0E"/>
    <w:rsid w:val="00707535"/>
    <w:rsid w:val="007273E6"/>
    <w:rsid w:val="00730505"/>
    <w:rsid w:val="007321D7"/>
    <w:rsid w:val="007328BE"/>
    <w:rsid w:val="00736AAB"/>
    <w:rsid w:val="00740509"/>
    <w:rsid w:val="00740D8E"/>
    <w:rsid w:val="00741614"/>
    <w:rsid w:val="00741677"/>
    <w:rsid w:val="00744BDA"/>
    <w:rsid w:val="0074762D"/>
    <w:rsid w:val="007509DA"/>
    <w:rsid w:val="00757D85"/>
    <w:rsid w:val="007621EE"/>
    <w:rsid w:val="00762658"/>
    <w:rsid w:val="00773125"/>
    <w:rsid w:val="007770E6"/>
    <w:rsid w:val="00783080"/>
    <w:rsid w:val="00793C8B"/>
    <w:rsid w:val="00796296"/>
    <w:rsid w:val="007A0163"/>
    <w:rsid w:val="007A30D5"/>
    <w:rsid w:val="007A5CBD"/>
    <w:rsid w:val="007A67D9"/>
    <w:rsid w:val="007B52D1"/>
    <w:rsid w:val="007B5DCA"/>
    <w:rsid w:val="007B6643"/>
    <w:rsid w:val="007B66A4"/>
    <w:rsid w:val="007B6920"/>
    <w:rsid w:val="007C246E"/>
    <w:rsid w:val="007C5088"/>
    <w:rsid w:val="007D2F5D"/>
    <w:rsid w:val="007D4CB5"/>
    <w:rsid w:val="007D500B"/>
    <w:rsid w:val="007D6234"/>
    <w:rsid w:val="007D671B"/>
    <w:rsid w:val="007D6C48"/>
    <w:rsid w:val="007D6CBC"/>
    <w:rsid w:val="007D72B1"/>
    <w:rsid w:val="007E02F2"/>
    <w:rsid w:val="007E59F9"/>
    <w:rsid w:val="007F0DDB"/>
    <w:rsid w:val="007F253C"/>
    <w:rsid w:val="00804CDC"/>
    <w:rsid w:val="008072C7"/>
    <w:rsid w:val="00811963"/>
    <w:rsid w:val="00815036"/>
    <w:rsid w:val="00816835"/>
    <w:rsid w:val="00820239"/>
    <w:rsid w:val="00823C74"/>
    <w:rsid w:val="00823F29"/>
    <w:rsid w:val="0082433E"/>
    <w:rsid w:val="008249D4"/>
    <w:rsid w:val="00830914"/>
    <w:rsid w:val="008354B8"/>
    <w:rsid w:val="008424ED"/>
    <w:rsid w:val="00843367"/>
    <w:rsid w:val="0084668D"/>
    <w:rsid w:val="00852282"/>
    <w:rsid w:val="0085532E"/>
    <w:rsid w:val="00857703"/>
    <w:rsid w:val="00857D9D"/>
    <w:rsid w:val="00860457"/>
    <w:rsid w:val="008636EC"/>
    <w:rsid w:val="008641C9"/>
    <w:rsid w:val="00864441"/>
    <w:rsid w:val="008648AE"/>
    <w:rsid w:val="00867A47"/>
    <w:rsid w:val="00871845"/>
    <w:rsid w:val="00872D41"/>
    <w:rsid w:val="00873FDE"/>
    <w:rsid w:val="00874E5A"/>
    <w:rsid w:val="00877A5C"/>
    <w:rsid w:val="00877FCB"/>
    <w:rsid w:val="008908F9"/>
    <w:rsid w:val="00890AFC"/>
    <w:rsid w:val="00891223"/>
    <w:rsid w:val="008913EB"/>
    <w:rsid w:val="008935A2"/>
    <w:rsid w:val="00893CBC"/>
    <w:rsid w:val="00896B4B"/>
    <w:rsid w:val="0089780F"/>
    <w:rsid w:val="008A29FD"/>
    <w:rsid w:val="008A3757"/>
    <w:rsid w:val="008A504C"/>
    <w:rsid w:val="008A64F1"/>
    <w:rsid w:val="008A7C7E"/>
    <w:rsid w:val="008B0681"/>
    <w:rsid w:val="008B0B1B"/>
    <w:rsid w:val="008B4016"/>
    <w:rsid w:val="008B4F5D"/>
    <w:rsid w:val="008C41E9"/>
    <w:rsid w:val="008C41F3"/>
    <w:rsid w:val="008C4626"/>
    <w:rsid w:val="008C5C69"/>
    <w:rsid w:val="008C613E"/>
    <w:rsid w:val="008C76FF"/>
    <w:rsid w:val="008D2777"/>
    <w:rsid w:val="008D5C26"/>
    <w:rsid w:val="008E2651"/>
    <w:rsid w:val="008E3C22"/>
    <w:rsid w:val="008E4771"/>
    <w:rsid w:val="008E47E7"/>
    <w:rsid w:val="008E591F"/>
    <w:rsid w:val="008E5C52"/>
    <w:rsid w:val="008F0025"/>
    <w:rsid w:val="008F03E8"/>
    <w:rsid w:val="008F1546"/>
    <w:rsid w:val="008F53DD"/>
    <w:rsid w:val="008F7833"/>
    <w:rsid w:val="0090129C"/>
    <w:rsid w:val="00902EDF"/>
    <w:rsid w:val="00906909"/>
    <w:rsid w:val="009141C3"/>
    <w:rsid w:val="00915C17"/>
    <w:rsid w:val="009171C9"/>
    <w:rsid w:val="00921EC9"/>
    <w:rsid w:val="009225DA"/>
    <w:rsid w:val="00934EFD"/>
    <w:rsid w:val="00935B67"/>
    <w:rsid w:val="009360FF"/>
    <w:rsid w:val="009363DA"/>
    <w:rsid w:val="00936837"/>
    <w:rsid w:val="00936AF8"/>
    <w:rsid w:val="0094065F"/>
    <w:rsid w:val="009433B8"/>
    <w:rsid w:val="00946E98"/>
    <w:rsid w:val="0095114C"/>
    <w:rsid w:val="00951493"/>
    <w:rsid w:val="00956150"/>
    <w:rsid w:val="00957C4B"/>
    <w:rsid w:val="0096050C"/>
    <w:rsid w:val="00960B6D"/>
    <w:rsid w:val="00962874"/>
    <w:rsid w:val="009735BA"/>
    <w:rsid w:val="0097551A"/>
    <w:rsid w:val="00977267"/>
    <w:rsid w:val="00984D5C"/>
    <w:rsid w:val="009861AD"/>
    <w:rsid w:val="009938E6"/>
    <w:rsid w:val="00994A78"/>
    <w:rsid w:val="00997D11"/>
    <w:rsid w:val="009A3192"/>
    <w:rsid w:val="009A7718"/>
    <w:rsid w:val="009B1445"/>
    <w:rsid w:val="009B14E5"/>
    <w:rsid w:val="009C3D80"/>
    <w:rsid w:val="009C6125"/>
    <w:rsid w:val="009D7233"/>
    <w:rsid w:val="009E031D"/>
    <w:rsid w:val="009F3132"/>
    <w:rsid w:val="009F4FA4"/>
    <w:rsid w:val="009F6C8A"/>
    <w:rsid w:val="00A02C78"/>
    <w:rsid w:val="00A05383"/>
    <w:rsid w:val="00A05E18"/>
    <w:rsid w:val="00A0635F"/>
    <w:rsid w:val="00A11CAD"/>
    <w:rsid w:val="00A14FEF"/>
    <w:rsid w:val="00A27F3B"/>
    <w:rsid w:val="00A30599"/>
    <w:rsid w:val="00A30696"/>
    <w:rsid w:val="00A34A49"/>
    <w:rsid w:val="00A34D18"/>
    <w:rsid w:val="00A37833"/>
    <w:rsid w:val="00A37CDE"/>
    <w:rsid w:val="00A42546"/>
    <w:rsid w:val="00A44BAB"/>
    <w:rsid w:val="00A4642F"/>
    <w:rsid w:val="00A54C96"/>
    <w:rsid w:val="00A55B6B"/>
    <w:rsid w:val="00A56501"/>
    <w:rsid w:val="00A60E48"/>
    <w:rsid w:val="00A6292B"/>
    <w:rsid w:val="00A62E53"/>
    <w:rsid w:val="00A63743"/>
    <w:rsid w:val="00A66E9F"/>
    <w:rsid w:val="00A6735E"/>
    <w:rsid w:val="00A676CE"/>
    <w:rsid w:val="00A74DA6"/>
    <w:rsid w:val="00A76AD6"/>
    <w:rsid w:val="00A811E9"/>
    <w:rsid w:val="00A815B6"/>
    <w:rsid w:val="00A82A4E"/>
    <w:rsid w:val="00A862C6"/>
    <w:rsid w:val="00A86567"/>
    <w:rsid w:val="00A91C0B"/>
    <w:rsid w:val="00A92B81"/>
    <w:rsid w:val="00A94C9D"/>
    <w:rsid w:val="00A94CB3"/>
    <w:rsid w:val="00A95B05"/>
    <w:rsid w:val="00AA33C0"/>
    <w:rsid w:val="00AA407E"/>
    <w:rsid w:val="00AA685B"/>
    <w:rsid w:val="00AB255D"/>
    <w:rsid w:val="00AB65B9"/>
    <w:rsid w:val="00AB7088"/>
    <w:rsid w:val="00AB7E25"/>
    <w:rsid w:val="00AB7F0C"/>
    <w:rsid w:val="00AC332E"/>
    <w:rsid w:val="00AC39EA"/>
    <w:rsid w:val="00AD104D"/>
    <w:rsid w:val="00AD1663"/>
    <w:rsid w:val="00AD2999"/>
    <w:rsid w:val="00AD2AAA"/>
    <w:rsid w:val="00AD65C5"/>
    <w:rsid w:val="00AE2DD5"/>
    <w:rsid w:val="00AE513C"/>
    <w:rsid w:val="00AF2510"/>
    <w:rsid w:val="00B01006"/>
    <w:rsid w:val="00B014E0"/>
    <w:rsid w:val="00B019B7"/>
    <w:rsid w:val="00B04EA1"/>
    <w:rsid w:val="00B0747F"/>
    <w:rsid w:val="00B1086D"/>
    <w:rsid w:val="00B10E4C"/>
    <w:rsid w:val="00B1656E"/>
    <w:rsid w:val="00B16756"/>
    <w:rsid w:val="00B23722"/>
    <w:rsid w:val="00B24358"/>
    <w:rsid w:val="00B24A93"/>
    <w:rsid w:val="00B252F1"/>
    <w:rsid w:val="00B2633A"/>
    <w:rsid w:val="00B27AAF"/>
    <w:rsid w:val="00B3176B"/>
    <w:rsid w:val="00B33615"/>
    <w:rsid w:val="00B35325"/>
    <w:rsid w:val="00B37DE6"/>
    <w:rsid w:val="00B4547E"/>
    <w:rsid w:val="00B463E3"/>
    <w:rsid w:val="00B528AB"/>
    <w:rsid w:val="00B554EF"/>
    <w:rsid w:val="00B558BA"/>
    <w:rsid w:val="00B55D2D"/>
    <w:rsid w:val="00B60BB1"/>
    <w:rsid w:val="00B6519C"/>
    <w:rsid w:val="00B656DA"/>
    <w:rsid w:val="00B65B56"/>
    <w:rsid w:val="00B6769B"/>
    <w:rsid w:val="00B70640"/>
    <w:rsid w:val="00B75D12"/>
    <w:rsid w:val="00B779EA"/>
    <w:rsid w:val="00B80E22"/>
    <w:rsid w:val="00B84A13"/>
    <w:rsid w:val="00B84D29"/>
    <w:rsid w:val="00B876B2"/>
    <w:rsid w:val="00B91A51"/>
    <w:rsid w:val="00B91A89"/>
    <w:rsid w:val="00B93A46"/>
    <w:rsid w:val="00B947FA"/>
    <w:rsid w:val="00B94F04"/>
    <w:rsid w:val="00BA0F6A"/>
    <w:rsid w:val="00BB189C"/>
    <w:rsid w:val="00BB429F"/>
    <w:rsid w:val="00BB58EA"/>
    <w:rsid w:val="00BC22C3"/>
    <w:rsid w:val="00BC57D8"/>
    <w:rsid w:val="00BC6B39"/>
    <w:rsid w:val="00BD09AC"/>
    <w:rsid w:val="00BD29CD"/>
    <w:rsid w:val="00BD3259"/>
    <w:rsid w:val="00BD5AF2"/>
    <w:rsid w:val="00BD5CA4"/>
    <w:rsid w:val="00BE0DE3"/>
    <w:rsid w:val="00BE6424"/>
    <w:rsid w:val="00BF0587"/>
    <w:rsid w:val="00BF20FD"/>
    <w:rsid w:val="00BF2777"/>
    <w:rsid w:val="00BF41E6"/>
    <w:rsid w:val="00BF5122"/>
    <w:rsid w:val="00BF57D0"/>
    <w:rsid w:val="00BF6107"/>
    <w:rsid w:val="00BF6A09"/>
    <w:rsid w:val="00C0029F"/>
    <w:rsid w:val="00C01B47"/>
    <w:rsid w:val="00C020E6"/>
    <w:rsid w:val="00C0523A"/>
    <w:rsid w:val="00C07D60"/>
    <w:rsid w:val="00C1405F"/>
    <w:rsid w:val="00C16987"/>
    <w:rsid w:val="00C17466"/>
    <w:rsid w:val="00C245F8"/>
    <w:rsid w:val="00C300F3"/>
    <w:rsid w:val="00C304C4"/>
    <w:rsid w:val="00C3191D"/>
    <w:rsid w:val="00C34330"/>
    <w:rsid w:val="00C344A2"/>
    <w:rsid w:val="00C409C0"/>
    <w:rsid w:val="00C40DB3"/>
    <w:rsid w:val="00C413D3"/>
    <w:rsid w:val="00C442CD"/>
    <w:rsid w:val="00C44989"/>
    <w:rsid w:val="00C45AC6"/>
    <w:rsid w:val="00C50088"/>
    <w:rsid w:val="00C51B5C"/>
    <w:rsid w:val="00C527B1"/>
    <w:rsid w:val="00C55833"/>
    <w:rsid w:val="00C568CE"/>
    <w:rsid w:val="00C57CE9"/>
    <w:rsid w:val="00C6325A"/>
    <w:rsid w:val="00C63DBC"/>
    <w:rsid w:val="00C67EEC"/>
    <w:rsid w:val="00C70C45"/>
    <w:rsid w:val="00C71595"/>
    <w:rsid w:val="00C71C34"/>
    <w:rsid w:val="00C80DDB"/>
    <w:rsid w:val="00C80E19"/>
    <w:rsid w:val="00C8404E"/>
    <w:rsid w:val="00C87AAB"/>
    <w:rsid w:val="00C90E38"/>
    <w:rsid w:val="00C90ED0"/>
    <w:rsid w:val="00C92E55"/>
    <w:rsid w:val="00C93F27"/>
    <w:rsid w:val="00CA297D"/>
    <w:rsid w:val="00CA6AA4"/>
    <w:rsid w:val="00CB055F"/>
    <w:rsid w:val="00CB08E7"/>
    <w:rsid w:val="00CB3E0E"/>
    <w:rsid w:val="00CC03BC"/>
    <w:rsid w:val="00CC4ADC"/>
    <w:rsid w:val="00CC5A26"/>
    <w:rsid w:val="00CD4650"/>
    <w:rsid w:val="00CD4D22"/>
    <w:rsid w:val="00CD6EA9"/>
    <w:rsid w:val="00CD7556"/>
    <w:rsid w:val="00CE0193"/>
    <w:rsid w:val="00CE06C4"/>
    <w:rsid w:val="00CE33AB"/>
    <w:rsid w:val="00CE4F36"/>
    <w:rsid w:val="00CE522B"/>
    <w:rsid w:val="00CE6251"/>
    <w:rsid w:val="00CE7CBB"/>
    <w:rsid w:val="00CF2C01"/>
    <w:rsid w:val="00CF4D39"/>
    <w:rsid w:val="00CF4F64"/>
    <w:rsid w:val="00D027F5"/>
    <w:rsid w:val="00D03C24"/>
    <w:rsid w:val="00D05AF7"/>
    <w:rsid w:val="00D07DA3"/>
    <w:rsid w:val="00D10244"/>
    <w:rsid w:val="00D106B0"/>
    <w:rsid w:val="00D1248F"/>
    <w:rsid w:val="00D215FC"/>
    <w:rsid w:val="00D21B38"/>
    <w:rsid w:val="00D2224E"/>
    <w:rsid w:val="00D22F48"/>
    <w:rsid w:val="00D26B68"/>
    <w:rsid w:val="00D36ECC"/>
    <w:rsid w:val="00D40141"/>
    <w:rsid w:val="00D4059C"/>
    <w:rsid w:val="00D43382"/>
    <w:rsid w:val="00D438C7"/>
    <w:rsid w:val="00D46624"/>
    <w:rsid w:val="00D4780E"/>
    <w:rsid w:val="00D56FB8"/>
    <w:rsid w:val="00D56FC4"/>
    <w:rsid w:val="00D57E37"/>
    <w:rsid w:val="00D57ECE"/>
    <w:rsid w:val="00D60F83"/>
    <w:rsid w:val="00D61CCF"/>
    <w:rsid w:val="00D626E5"/>
    <w:rsid w:val="00D62985"/>
    <w:rsid w:val="00D62C83"/>
    <w:rsid w:val="00D75B2B"/>
    <w:rsid w:val="00D75E6C"/>
    <w:rsid w:val="00D765D9"/>
    <w:rsid w:val="00D81FD9"/>
    <w:rsid w:val="00D82D1A"/>
    <w:rsid w:val="00D84907"/>
    <w:rsid w:val="00D87C32"/>
    <w:rsid w:val="00D902EF"/>
    <w:rsid w:val="00D93280"/>
    <w:rsid w:val="00D933A6"/>
    <w:rsid w:val="00D9418D"/>
    <w:rsid w:val="00D946C2"/>
    <w:rsid w:val="00D947A0"/>
    <w:rsid w:val="00D96DE1"/>
    <w:rsid w:val="00DA5400"/>
    <w:rsid w:val="00DA68E3"/>
    <w:rsid w:val="00DB1659"/>
    <w:rsid w:val="00DB2A2B"/>
    <w:rsid w:val="00DB2E0A"/>
    <w:rsid w:val="00DB3303"/>
    <w:rsid w:val="00DB4F8D"/>
    <w:rsid w:val="00DB7F0F"/>
    <w:rsid w:val="00DC1C18"/>
    <w:rsid w:val="00DC5362"/>
    <w:rsid w:val="00DC5DDB"/>
    <w:rsid w:val="00DC6CB8"/>
    <w:rsid w:val="00DC784F"/>
    <w:rsid w:val="00DD12B3"/>
    <w:rsid w:val="00DD134E"/>
    <w:rsid w:val="00DD4848"/>
    <w:rsid w:val="00DD5B53"/>
    <w:rsid w:val="00DD7E12"/>
    <w:rsid w:val="00DE011C"/>
    <w:rsid w:val="00DE20BD"/>
    <w:rsid w:val="00DE3B37"/>
    <w:rsid w:val="00DE7576"/>
    <w:rsid w:val="00DE7CED"/>
    <w:rsid w:val="00DF408A"/>
    <w:rsid w:val="00DF5887"/>
    <w:rsid w:val="00DF6629"/>
    <w:rsid w:val="00DF6A0D"/>
    <w:rsid w:val="00E029E5"/>
    <w:rsid w:val="00E10A1E"/>
    <w:rsid w:val="00E1276D"/>
    <w:rsid w:val="00E141C2"/>
    <w:rsid w:val="00E23BB1"/>
    <w:rsid w:val="00E24F00"/>
    <w:rsid w:val="00E255D6"/>
    <w:rsid w:val="00E26789"/>
    <w:rsid w:val="00E26A4C"/>
    <w:rsid w:val="00E30B58"/>
    <w:rsid w:val="00E31098"/>
    <w:rsid w:val="00E31AA2"/>
    <w:rsid w:val="00E321B8"/>
    <w:rsid w:val="00E335EA"/>
    <w:rsid w:val="00E34F32"/>
    <w:rsid w:val="00E3513D"/>
    <w:rsid w:val="00E52234"/>
    <w:rsid w:val="00E526F3"/>
    <w:rsid w:val="00E529DD"/>
    <w:rsid w:val="00E5516C"/>
    <w:rsid w:val="00E577C6"/>
    <w:rsid w:val="00E6014E"/>
    <w:rsid w:val="00E60392"/>
    <w:rsid w:val="00E63C7E"/>
    <w:rsid w:val="00E64F25"/>
    <w:rsid w:val="00E65862"/>
    <w:rsid w:val="00E66479"/>
    <w:rsid w:val="00E66890"/>
    <w:rsid w:val="00E71874"/>
    <w:rsid w:val="00E7354D"/>
    <w:rsid w:val="00E7583C"/>
    <w:rsid w:val="00E808A0"/>
    <w:rsid w:val="00E81D25"/>
    <w:rsid w:val="00E8211B"/>
    <w:rsid w:val="00E92954"/>
    <w:rsid w:val="00E93B6E"/>
    <w:rsid w:val="00E96385"/>
    <w:rsid w:val="00EA29C8"/>
    <w:rsid w:val="00EC025A"/>
    <w:rsid w:val="00EC1423"/>
    <w:rsid w:val="00EC1DE6"/>
    <w:rsid w:val="00EC2971"/>
    <w:rsid w:val="00ED1A4B"/>
    <w:rsid w:val="00ED2393"/>
    <w:rsid w:val="00EE3554"/>
    <w:rsid w:val="00EE46F3"/>
    <w:rsid w:val="00EF1B8D"/>
    <w:rsid w:val="00EF27EB"/>
    <w:rsid w:val="00EF2878"/>
    <w:rsid w:val="00EF553A"/>
    <w:rsid w:val="00EF70FE"/>
    <w:rsid w:val="00EF7F41"/>
    <w:rsid w:val="00F02647"/>
    <w:rsid w:val="00F0272E"/>
    <w:rsid w:val="00F04178"/>
    <w:rsid w:val="00F047CE"/>
    <w:rsid w:val="00F0512D"/>
    <w:rsid w:val="00F051C9"/>
    <w:rsid w:val="00F0598E"/>
    <w:rsid w:val="00F05E13"/>
    <w:rsid w:val="00F101B4"/>
    <w:rsid w:val="00F1021B"/>
    <w:rsid w:val="00F1080C"/>
    <w:rsid w:val="00F157F7"/>
    <w:rsid w:val="00F16699"/>
    <w:rsid w:val="00F239F6"/>
    <w:rsid w:val="00F2623B"/>
    <w:rsid w:val="00F2758D"/>
    <w:rsid w:val="00F31596"/>
    <w:rsid w:val="00F4010B"/>
    <w:rsid w:val="00F41C7A"/>
    <w:rsid w:val="00F452A5"/>
    <w:rsid w:val="00F466AA"/>
    <w:rsid w:val="00F477F9"/>
    <w:rsid w:val="00F47B08"/>
    <w:rsid w:val="00F52D9C"/>
    <w:rsid w:val="00F5692F"/>
    <w:rsid w:val="00F60589"/>
    <w:rsid w:val="00F62798"/>
    <w:rsid w:val="00F7247F"/>
    <w:rsid w:val="00F75A4D"/>
    <w:rsid w:val="00F76BB7"/>
    <w:rsid w:val="00F80F79"/>
    <w:rsid w:val="00F81B71"/>
    <w:rsid w:val="00F81ECA"/>
    <w:rsid w:val="00F85D3F"/>
    <w:rsid w:val="00F94855"/>
    <w:rsid w:val="00F94E85"/>
    <w:rsid w:val="00F95836"/>
    <w:rsid w:val="00F97320"/>
    <w:rsid w:val="00FA1394"/>
    <w:rsid w:val="00FA1519"/>
    <w:rsid w:val="00FA6EB6"/>
    <w:rsid w:val="00FA7F1E"/>
    <w:rsid w:val="00FB4CEF"/>
    <w:rsid w:val="00FB4F02"/>
    <w:rsid w:val="00FB65E9"/>
    <w:rsid w:val="00FB6928"/>
    <w:rsid w:val="00FB6C0E"/>
    <w:rsid w:val="00FB6FED"/>
    <w:rsid w:val="00FB782D"/>
    <w:rsid w:val="00FC1159"/>
    <w:rsid w:val="00FD404A"/>
    <w:rsid w:val="00FD667D"/>
    <w:rsid w:val="00FD7CE1"/>
    <w:rsid w:val="00FE385A"/>
    <w:rsid w:val="00FE3971"/>
    <w:rsid w:val="00FE789E"/>
    <w:rsid w:val="00FF4452"/>
    <w:rsid w:val="00FF4765"/>
    <w:rsid w:val="00FF4A4D"/>
    <w:rsid w:val="00FF4D0A"/>
    <w:rsid w:val="00FF5CFF"/>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531D8"/>
  <w15:chartTrackingRefBased/>
  <w15:docId w15:val="{616B6B98-DD35-4672-9A00-6DC671AB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10"/>
    <w:pPr>
      <w:spacing w:after="160" w:line="259" w:lineRule="auto"/>
    </w:pPr>
    <w:rPr>
      <w:rFonts w:ascii="Times New Roman" w:hAnsi="Times New Roman"/>
      <w:sz w:val="24"/>
      <w:szCs w:val="22"/>
      <w:lang w:val="id-ID"/>
    </w:rPr>
  </w:style>
  <w:style w:type="paragraph" w:styleId="Heading1">
    <w:name w:val="heading 1"/>
    <w:basedOn w:val="Normal"/>
    <w:next w:val="Normal"/>
    <w:link w:val="Heading1Char"/>
    <w:uiPriority w:val="1"/>
    <w:qFormat/>
    <w:rsid w:val="00605FA6"/>
    <w:pPr>
      <w:widowControl w:val="0"/>
      <w:autoSpaceDE w:val="0"/>
      <w:autoSpaceDN w:val="0"/>
      <w:adjustRightInd w:val="0"/>
      <w:spacing w:after="0" w:line="240" w:lineRule="auto"/>
      <w:ind w:left="820"/>
      <w:outlineLvl w:val="0"/>
    </w:pPr>
    <w:rPr>
      <w:rFonts w:eastAsiaTheme="minorEastAsia"/>
      <w:szCs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8AD"/>
    <w:rPr>
      <w:color w:val="0000FF"/>
      <w:u w:val="single"/>
    </w:rPr>
  </w:style>
  <w:style w:type="paragraph" w:styleId="ListParagraph">
    <w:name w:val="List Paragraph"/>
    <w:basedOn w:val="Normal"/>
    <w:link w:val="ListParagraphChar"/>
    <w:qFormat/>
    <w:rsid w:val="00871845"/>
    <w:pPr>
      <w:ind w:left="720"/>
      <w:contextualSpacing/>
    </w:pPr>
    <w:rPr>
      <w:rFonts w:ascii="Calibri" w:hAnsi="Calibri"/>
    </w:rPr>
  </w:style>
  <w:style w:type="paragraph" w:customStyle="1" w:styleId="Default">
    <w:name w:val="Default"/>
    <w:rsid w:val="00DB2E0A"/>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457C6A"/>
    <w:pPr>
      <w:ind w:left="274"/>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457C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7C6A"/>
    <w:rPr>
      <w:rFonts w:ascii="Tahoma" w:eastAsia="Calibri" w:hAnsi="Tahoma" w:cs="Tahoma"/>
      <w:sz w:val="16"/>
      <w:szCs w:val="16"/>
    </w:rPr>
  </w:style>
  <w:style w:type="paragraph" w:styleId="Header">
    <w:name w:val="header"/>
    <w:basedOn w:val="Normal"/>
    <w:link w:val="HeaderChar"/>
    <w:uiPriority w:val="99"/>
    <w:unhideWhenUsed/>
    <w:rsid w:val="00BB429F"/>
    <w:pPr>
      <w:tabs>
        <w:tab w:val="center" w:pos="4513"/>
        <w:tab w:val="right" w:pos="9026"/>
      </w:tabs>
      <w:spacing w:after="0" w:line="240" w:lineRule="auto"/>
    </w:pPr>
    <w:rPr>
      <w:szCs w:val="20"/>
    </w:rPr>
  </w:style>
  <w:style w:type="character" w:customStyle="1" w:styleId="HeaderChar">
    <w:name w:val="Header Char"/>
    <w:link w:val="Header"/>
    <w:uiPriority w:val="99"/>
    <w:rsid w:val="00BB429F"/>
    <w:rPr>
      <w:rFonts w:ascii="Times New Roman" w:eastAsia="Calibri" w:hAnsi="Times New Roman" w:cs="Times New Roman"/>
      <w:sz w:val="24"/>
    </w:rPr>
  </w:style>
  <w:style w:type="paragraph" w:styleId="Footer">
    <w:name w:val="footer"/>
    <w:basedOn w:val="Normal"/>
    <w:link w:val="FooterChar"/>
    <w:uiPriority w:val="99"/>
    <w:unhideWhenUsed/>
    <w:rsid w:val="00BB429F"/>
    <w:pPr>
      <w:tabs>
        <w:tab w:val="center" w:pos="4513"/>
        <w:tab w:val="right" w:pos="9026"/>
      </w:tabs>
      <w:spacing w:after="0" w:line="240" w:lineRule="auto"/>
    </w:pPr>
    <w:rPr>
      <w:szCs w:val="20"/>
    </w:rPr>
  </w:style>
  <w:style w:type="character" w:customStyle="1" w:styleId="FooterChar">
    <w:name w:val="Footer Char"/>
    <w:link w:val="Footer"/>
    <w:uiPriority w:val="99"/>
    <w:rsid w:val="00BB429F"/>
    <w:rPr>
      <w:rFonts w:ascii="Times New Roman" w:eastAsia="Calibri" w:hAnsi="Times New Roman" w:cs="Times New Roman"/>
      <w:sz w:val="24"/>
    </w:rPr>
  </w:style>
  <w:style w:type="character" w:styleId="PageNumber">
    <w:name w:val="page number"/>
    <w:basedOn w:val="DefaultParagraphFont"/>
    <w:rsid w:val="00A811E9"/>
  </w:style>
  <w:style w:type="character" w:customStyle="1" w:styleId="ListParagraphChar">
    <w:name w:val="List Paragraph Char"/>
    <w:link w:val="ListParagraph"/>
    <w:locked/>
    <w:rsid w:val="00BB58EA"/>
    <w:rPr>
      <w:rFonts w:eastAsia="Calibri"/>
      <w:sz w:val="24"/>
      <w:szCs w:val="22"/>
      <w:lang w:val="en-US" w:eastAsia="en-US" w:bidi="ar-SA"/>
    </w:rPr>
  </w:style>
  <w:style w:type="paragraph" w:styleId="BodyText">
    <w:name w:val="Body Text"/>
    <w:basedOn w:val="Normal"/>
    <w:link w:val="BodyTextChar"/>
    <w:rsid w:val="00A02C78"/>
    <w:pPr>
      <w:spacing w:after="0" w:line="240" w:lineRule="auto"/>
      <w:jc w:val="center"/>
    </w:pPr>
    <w:rPr>
      <w:rFonts w:ascii="Calibri" w:hAnsi="Calibri"/>
      <w:szCs w:val="20"/>
    </w:rPr>
  </w:style>
  <w:style w:type="character" w:customStyle="1" w:styleId="BodyTextChar">
    <w:name w:val="Body Text Char"/>
    <w:link w:val="BodyText"/>
    <w:rsid w:val="00A02C78"/>
    <w:rPr>
      <w:sz w:val="24"/>
      <w:lang w:val="en-US" w:eastAsia="en-US" w:bidi="ar-SA"/>
    </w:rPr>
  </w:style>
  <w:style w:type="table" w:customStyle="1" w:styleId="LightShading1">
    <w:name w:val="Light Shading1"/>
    <w:basedOn w:val="TableNormal"/>
    <w:uiPriority w:val="60"/>
    <w:rsid w:val="008C4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40086D"/>
    <w:rPr>
      <w:color w:val="000000"/>
    </w:rPr>
    <w:tblPr>
      <w:tblStyleRowBandSize w:val="1"/>
      <w:tblStyleColBandSize w:val="1"/>
      <w:tblBorders>
        <w:top w:val="single" w:sz="8" w:space="0" w:color="000000"/>
        <w:bottom w:val="single" w:sz="8" w:space="0" w:color="000000"/>
      </w:tblBorders>
    </w:tblPr>
    <w:tblStylePr w:type="firstRow">
      <w:rPr>
        <w:rFonts w:ascii="Verdana" w:eastAsia="Tahoma"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D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42546"/>
    <w:pPr>
      <w:spacing w:after="0"/>
      <w:jc w:val="center"/>
    </w:pPr>
    <w:rPr>
      <w:noProof/>
    </w:rPr>
  </w:style>
  <w:style w:type="character" w:customStyle="1" w:styleId="EndNoteBibliographyTitleChar">
    <w:name w:val="EndNote Bibliography Title Char"/>
    <w:link w:val="EndNoteBibliographyTitle"/>
    <w:rsid w:val="00A42546"/>
    <w:rPr>
      <w:rFonts w:ascii="Times New Roman" w:hAnsi="Times New Roman"/>
      <w:noProof/>
      <w:sz w:val="24"/>
      <w:szCs w:val="22"/>
      <w:lang w:val="id-ID" w:eastAsia="en-US"/>
    </w:rPr>
  </w:style>
  <w:style w:type="paragraph" w:customStyle="1" w:styleId="EndNoteBibliography">
    <w:name w:val="EndNote Bibliography"/>
    <w:basedOn w:val="Normal"/>
    <w:link w:val="EndNoteBibliographyChar"/>
    <w:rsid w:val="00A42546"/>
    <w:pPr>
      <w:spacing w:line="240" w:lineRule="auto"/>
      <w:jc w:val="both"/>
    </w:pPr>
    <w:rPr>
      <w:noProof/>
    </w:rPr>
  </w:style>
  <w:style w:type="character" w:customStyle="1" w:styleId="EndNoteBibliographyChar">
    <w:name w:val="EndNote Bibliography Char"/>
    <w:link w:val="EndNoteBibliography"/>
    <w:rsid w:val="00A42546"/>
    <w:rPr>
      <w:rFonts w:ascii="Times New Roman" w:hAnsi="Times New Roman"/>
      <w:noProof/>
      <w:sz w:val="24"/>
      <w:szCs w:val="22"/>
      <w:lang w:val="id-ID" w:eastAsia="en-US"/>
    </w:rPr>
  </w:style>
  <w:style w:type="character" w:styleId="PlaceholderText">
    <w:name w:val="Placeholder Text"/>
    <w:uiPriority w:val="99"/>
    <w:semiHidden/>
    <w:rsid w:val="0041169B"/>
    <w:rPr>
      <w:color w:val="808080"/>
    </w:rPr>
  </w:style>
  <w:style w:type="paragraph" w:styleId="Bibliography">
    <w:name w:val="Bibliography"/>
    <w:basedOn w:val="Normal"/>
    <w:next w:val="Normal"/>
    <w:uiPriority w:val="37"/>
    <w:unhideWhenUsed/>
    <w:rsid w:val="00E34F32"/>
    <w:pPr>
      <w:tabs>
        <w:tab w:val="left" w:pos="384"/>
      </w:tabs>
      <w:spacing w:after="0" w:line="240" w:lineRule="auto"/>
      <w:ind w:left="384" w:hanging="384"/>
    </w:pPr>
  </w:style>
  <w:style w:type="character" w:customStyle="1" w:styleId="Heading1Char">
    <w:name w:val="Heading 1 Char"/>
    <w:basedOn w:val="DefaultParagraphFont"/>
    <w:link w:val="Heading1"/>
    <w:uiPriority w:val="1"/>
    <w:rsid w:val="00605FA6"/>
    <w:rPr>
      <w:rFonts w:ascii="Times New Roman" w:eastAsiaTheme="minorEastAsia" w:hAnsi="Times New Roman"/>
      <w:sz w:val="24"/>
      <w:szCs w:val="24"/>
      <w:lang w:val="en-ID" w:eastAsia="en-ID"/>
    </w:rPr>
  </w:style>
  <w:style w:type="paragraph" w:customStyle="1" w:styleId="TableParagraph">
    <w:name w:val="Table Paragraph"/>
    <w:basedOn w:val="Normal"/>
    <w:uiPriority w:val="1"/>
    <w:qFormat/>
    <w:rsid w:val="00E3513D"/>
    <w:pPr>
      <w:widowControl w:val="0"/>
      <w:autoSpaceDE w:val="0"/>
      <w:autoSpaceDN w:val="0"/>
      <w:adjustRightInd w:val="0"/>
      <w:spacing w:after="0" w:line="240" w:lineRule="auto"/>
      <w:jc w:val="center"/>
    </w:pPr>
    <w:rPr>
      <w:rFonts w:eastAsiaTheme="minorEastAsia"/>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23321">
      <w:bodyDiv w:val="1"/>
      <w:marLeft w:val="0"/>
      <w:marRight w:val="0"/>
      <w:marTop w:val="0"/>
      <w:marBottom w:val="0"/>
      <w:divBdr>
        <w:top w:val="none" w:sz="0" w:space="0" w:color="auto"/>
        <w:left w:val="none" w:sz="0" w:space="0" w:color="auto"/>
        <w:bottom w:val="none" w:sz="0" w:space="0" w:color="auto"/>
        <w:right w:val="none" w:sz="0" w:space="0" w:color="auto"/>
      </w:divBdr>
    </w:div>
    <w:div w:id="19050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C1FF7-1046-4A0E-8635-51558912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Links>
    <vt:vector size="6" baseType="variant">
      <vt:variant>
        <vt:i4>21</vt:i4>
      </vt:variant>
      <vt:variant>
        <vt:i4>18</vt:i4>
      </vt:variant>
      <vt:variant>
        <vt:i4>0</vt:i4>
      </vt:variant>
      <vt:variant>
        <vt:i4>5</vt:i4>
      </vt:variant>
      <vt:variant>
        <vt:lpwstr>http://dia-installer.de/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cp:lastModifiedBy>Safiudin</cp:lastModifiedBy>
  <cp:revision>2</cp:revision>
  <cp:lastPrinted>2017-06-13T05:11:00Z</cp:lastPrinted>
  <dcterms:created xsi:type="dcterms:W3CDTF">2022-09-01T05:53:00Z</dcterms:created>
  <dcterms:modified xsi:type="dcterms:W3CDTF">2022-09-01T05:53:00Z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id="089Ctzuw"/&gt;&lt;style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9f4bb4cd-75fb-3b8f-958d-44427b4a468b</vt:lpwstr>
  </property>
  <property fmtid="{D5CDD505-2E9C-101B-9397-08002B2CF9AE}" pid="26" name="Mendeley Citation Style_1">
    <vt:lpwstr>http://www.zotero.org/styles/ieee</vt:lpwstr>
  </property>
</Properties>
</file>