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86" w:rsidRPr="00570986" w:rsidRDefault="00570986" w:rsidP="0057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SURAT PERNYATAAN ETIKA PENULIS</w:t>
      </w:r>
    </w:p>
    <w:p w:rsidR="00570986" w:rsidRPr="00570986" w:rsidRDefault="00570986" w:rsidP="0057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Author(s) Statement of Ethics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:rsid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0" w:name="_GoBack"/>
      <w:bookmarkEnd w:id="0"/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Yang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bertanda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tangan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Hereby I declare                                                            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Nama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)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Fredy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arizona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                                      :   </w:t>
      </w:r>
    </w:p>
    <w:p w:rsidR="00570986" w:rsidRPr="00570986" w:rsidRDefault="00570986" w:rsidP="00570986">
      <w:pPr>
        <w:spacing w:after="0"/>
        <w:ind w:right="4"/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Judul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Article Title</w:t>
      </w:r>
      <w:proofErr w:type="gram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570986">
        <w:rPr>
          <w:rFonts w:ascii="Times New Roman" w:hAnsi="Times New Roman" w:cs="Times New Roman"/>
          <w:bCs/>
          <w:sz w:val="24"/>
          <w:szCs w:val="24"/>
          <w:lang w:val="en-US"/>
        </w:rPr>
        <w:t>ANALISA EVALUASI SISTEM PEMBELAJARAN ONLINE DI SMK BUDHIWARMAN 1 JAKARTA MENGGUNAKAN METODE AHP</w:t>
      </w:r>
      <w:r w:rsidRPr="007253E5">
        <w:rPr>
          <w:b/>
          <w:sz w:val="20"/>
        </w:rPr>
        <w:t xml:space="preserve"> 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No. HP/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Telp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. (</w:t>
      </w:r>
      <w:proofErr w:type="spellStart"/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Handphone</w:t>
      </w:r>
      <w:proofErr w:type="spellEnd"/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/ Telephone Number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085774711115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Alamat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Email (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Email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)                                 :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fredyarizona0202@gmail.com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Alamat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Kantor (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Office Address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)                     :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Kontribusi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Penulis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Author Contribution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)           :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Menyatakan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(stated that)              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     :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:rsidR="00570986" w:rsidRPr="00570986" w:rsidRDefault="00570986" w:rsidP="005709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Penulis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bertanggung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jawab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publikasi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terlampir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(The author is responsible for the publication of the accompanying article);</w:t>
      </w:r>
    </w:p>
    <w:p w:rsidR="00570986" w:rsidRPr="00570986" w:rsidRDefault="00570986" w:rsidP="005709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Penulis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menyetujui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diterbitkan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u w:val="single"/>
          <w:lang w:eastAsia="en-ID"/>
        </w:rPr>
        <w:t>Jurnal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u w:val="single"/>
          <w:lang w:eastAsia="en-ID"/>
        </w:rPr>
        <w:t xml:space="preserve"> De Jure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(The author approved that the article published in formats for </w:t>
      </w:r>
      <w:proofErr w:type="spellStart"/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De Jure);</w:t>
      </w:r>
    </w:p>
    <w:p w:rsidR="00570986" w:rsidRPr="00570986" w:rsidRDefault="00570986" w:rsidP="005709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pernah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dipublikasikan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/media lain,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di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u w:val="single"/>
          <w:lang w:eastAsia="en-ID"/>
        </w:rPr>
        <w:t>Jurnal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u w:val="single"/>
          <w:lang w:eastAsia="en-ID"/>
        </w:rPr>
        <w:t xml:space="preserve"> De Jure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proofErr w:type="gram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saya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cabut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dialihkan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jurnal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/media lain. 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(The article has not yet been published, is not currently being considered for publication by any other journal and will not be submitted for such review while under review by </w:t>
      </w:r>
      <w:proofErr w:type="spellStart"/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De Jure);</w:t>
      </w:r>
    </w:p>
    <w:p w:rsidR="00570986" w:rsidRPr="00570986" w:rsidRDefault="00570986" w:rsidP="005709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diserahkan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sepengetahuan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ijin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instansi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bersangkutan</w:t>
      </w:r>
      <w:proofErr w:type="spell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. </w:t>
      </w:r>
      <w:r w:rsidRPr="00570986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(The article submitted with the knowledge and permission of the department/institution concerned).</w:t>
      </w:r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:rsidR="00570986" w:rsidRPr="00570986" w:rsidRDefault="00570986" w:rsidP="00570986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         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Jakarta</w:t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,</w:t>
      </w:r>
      <w:proofErr w:type="gramEnd"/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september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2021</w:t>
      </w:r>
    </w:p>
    <w:p w:rsidR="00570986" w:rsidRPr="00570986" w:rsidRDefault="00570986" w:rsidP="00570986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                         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Fredy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arizona</w:t>
      </w:r>
      <w:proofErr w:type="spellEnd"/>
      <w:proofErr w:type="gramEnd"/>
    </w:p>
    <w:p w:rsidR="00570986" w:rsidRPr="00570986" w:rsidRDefault="00570986" w:rsidP="00570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:rsidR="00570986" w:rsidRPr="00570986" w:rsidRDefault="00570986" w:rsidP="0057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noProof/>
          <w:sz w:val="24"/>
          <w:szCs w:val="24"/>
          <w:lang w:eastAsia="en-ID"/>
        </w:rPr>
        <w:drawing>
          <wp:inline distT="0" distB="0" distL="0" distR="0" wp14:anchorId="466C9B30" wp14:editId="4F8A557B">
            <wp:extent cx="1460585" cy="84689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1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85" cy="84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</w:t>
      </w:r>
    </w:p>
    <w:p w:rsidR="00B17062" w:rsidRPr="00570986" w:rsidRDefault="00570986" w:rsidP="00570986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0986">
        <w:rPr>
          <w:rFonts w:ascii="Times New Roman" w:eastAsia="Times New Roman" w:hAnsi="Times New Roman" w:cs="Times New Roman"/>
          <w:sz w:val="24"/>
          <w:szCs w:val="24"/>
          <w:lang w:eastAsia="en-ID"/>
        </w:rPr>
        <w:t>                               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fredy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Arizona)</w:t>
      </w:r>
    </w:p>
    <w:sectPr w:rsidR="00B17062" w:rsidRPr="00570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F04F8"/>
    <w:multiLevelType w:val="multilevel"/>
    <w:tmpl w:val="A302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86"/>
    <w:rsid w:val="00570986"/>
    <w:rsid w:val="00B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AF7C3-B79E-46C0-A4FC-B6C7F6A5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570986"/>
    <w:rPr>
      <w:b/>
      <w:bCs/>
    </w:rPr>
  </w:style>
  <w:style w:type="character" w:styleId="Emphasis">
    <w:name w:val="Emphasis"/>
    <w:basedOn w:val="DefaultParagraphFont"/>
    <w:uiPriority w:val="20"/>
    <w:qFormat/>
    <w:rsid w:val="00570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2021-10-11T03:05:00Z</dcterms:created>
  <dcterms:modified xsi:type="dcterms:W3CDTF">2021-10-11T03:09:00Z</dcterms:modified>
</cp:coreProperties>
</file>